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7DA" w:rsidRDefault="00952255" w:rsidP="00952255">
      <w:pPr>
        <w:jc w:val="center"/>
      </w:pPr>
      <w:r>
        <w:rPr>
          <w:spacing w:val="20"/>
          <w:sz w:val="20"/>
          <w:szCs w:val="20"/>
          <w:lang w:val="en-US"/>
        </w:rPr>
        <w:t>T</w:t>
      </w:r>
      <w:bookmarkStart w:id="0" w:name="_GoBack"/>
      <w:bookmarkEnd w:id="0"/>
    </w:p>
    <w:p w:rsidR="00D027DA" w:rsidRDefault="00952255">
      <w:pPr>
        <w:jc w:val="center"/>
        <w:rPr>
          <w:spacing w:val="20"/>
          <w:sz w:val="20"/>
          <w:szCs w:val="20"/>
          <w:lang w:val="en-US"/>
        </w:rPr>
      </w:pPr>
      <w:r>
        <w:rPr>
          <w:spacing w:val="20"/>
          <w:sz w:val="20"/>
          <w:szCs w:val="20"/>
          <w:lang w:val="en-US"/>
        </w:rPr>
        <w:t>T</w:t>
      </w:r>
      <w:r>
        <w:rPr>
          <w:spacing w:val="20"/>
          <w:sz w:val="20"/>
          <w:szCs w:val="20"/>
          <w:lang w:val="en-US"/>
        </w:rPr>
        <w:t xml:space="preserve">UGEND – VIRTUE – VIRTÙ – VIRTUD – VERTU – ERDEM – VIRTUTE – CTNOST </w:t>
      </w:r>
      <w:r>
        <w:rPr>
          <w:spacing w:val="20"/>
          <w:sz w:val="20"/>
          <w:szCs w:val="20"/>
          <w:lang w:val="en-US"/>
        </w:rPr>
        <w:t>– VRLINA – VIRTUS</w:t>
      </w:r>
    </w:p>
    <w:p w:rsidR="00D027DA" w:rsidRDefault="00D027DA">
      <w:pPr>
        <w:rPr>
          <w:lang w:val="en-US"/>
        </w:rPr>
      </w:pPr>
    </w:p>
    <w:p w:rsidR="00D027DA" w:rsidRDefault="00952255">
      <w:pPr>
        <w:jc w:val="center"/>
        <w:rPr>
          <w:b/>
          <w:sz w:val="32"/>
          <w:szCs w:val="32"/>
        </w:rPr>
      </w:pPr>
      <w:r>
        <w:rPr>
          <w:b/>
          <w:sz w:val="32"/>
          <w:szCs w:val="32"/>
        </w:rPr>
        <w:t>TUGENDREICH: NEUE ZEITEN – ALTE WERTE?!</w:t>
      </w:r>
    </w:p>
    <w:p w:rsidR="00D027DA" w:rsidRDefault="00D027DA"/>
    <w:p w:rsidR="00D027DA" w:rsidRDefault="00952255">
      <w:r>
        <w:t xml:space="preserve">1. Überlege dir, welche Eigenschaften eines Menschen für dich wertvoll sind. Denke dabei an verschiedene Bereiche, z.B. zu Hause, in der Schule, in Freundschaften, in Vereinen, bei Begegnungen auf der Straße oder in Geschäften, in der Politik, … </w:t>
      </w:r>
    </w:p>
    <w:p w:rsidR="00D027DA" w:rsidRDefault="00D027DA"/>
    <w:p w:rsidR="00D027DA" w:rsidRDefault="00952255">
      <w:pPr>
        <w:rPr>
          <w:bCs/>
          <w:i/>
          <w:color w:val="FF0000"/>
        </w:rPr>
      </w:pPr>
      <w:r>
        <w:rPr>
          <w:bCs/>
          <w:i/>
          <w:color w:val="FF0000"/>
        </w:rPr>
        <w:t xml:space="preserve">Für die </w:t>
      </w:r>
      <w:r>
        <w:rPr>
          <w:bCs/>
          <w:i/>
          <w:color w:val="FF0000"/>
        </w:rPr>
        <w:t xml:space="preserve">folgende Aufgabe und weitere Erklärungen zum Ablauf der Themeneinheit treffen wir uns zur gewohnten Zeit (Mittwoch, 22.09.21 von 12.15h – 13h) per Videokonferenz über MS Teams. </w:t>
      </w:r>
    </w:p>
    <w:p w:rsidR="00D027DA" w:rsidRDefault="00D027DA"/>
    <w:p w:rsidR="00D027DA" w:rsidRDefault="00952255">
      <w:r>
        <w:rPr>
          <w:u w:val="single"/>
        </w:rPr>
        <w:t>Notiere</w:t>
      </w:r>
      <w:r>
        <w:t xml:space="preserve"> diese Eigenschaften in der Wortwolke auf der Plattform </w:t>
      </w:r>
      <w:proofErr w:type="spellStart"/>
      <w:r>
        <w:rPr>
          <w:i/>
          <w:iCs/>
        </w:rPr>
        <w:t>Mentimeter</w:t>
      </w:r>
      <w:proofErr w:type="spellEnd"/>
      <w:r>
        <w:t xml:space="preserve"> </w:t>
      </w:r>
      <w:r>
        <w:rPr>
          <w:color w:val="FF0000"/>
        </w:rPr>
        <w:t>(</w:t>
      </w:r>
      <w:hyperlink r:id="rId8" w:history="1">
        <w:r>
          <w:rPr>
            <w:rStyle w:val="Hyperlink"/>
            <w:color w:val="FF0000"/>
          </w:rPr>
          <w:t>www.menti.com</w:t>
        </w:r>
      </w:hyperlink>
      <w:r>
        <w:rPr>
          <w:color w:val="FF0000"/>
        </w:rPr>
        <w:t xml:space="preserve"> + Code: ___</w:t>
      </w:r>
      <w:proofErr w:type="gramStart"/>
      <w:r>
        <w:rPr>
          <w:color w:val="FF0000"/>
        </w:rPr>
        <w:t>_ )</w:t>
      </w:r>
      <w:proofErr w:type="gramEnd"/>
      <w:r>
        <w:rPr>
          <w:color w:val="FF0000"/>
        </w:rPr>
        <w:t xml:space="preserve"> </w:t>
      </w:r>
      <w:r>
        <w:t xml:space="preserve">und </w:t>
      </w:r>
      <w:proofErr w:type="spellStart"/>
      <w:r>
        <w:rPr>
          <w:u w:val="single"/>
        </w:rPr>
        <w:t>teile</w:t>
      </w:r>
      <w:proofErr w:type="spellEnd"/>
      <w:r>
        <w:t xml:space="preserve"> sie so mit deinen Klassenkamerad*innen. Je mehr Beiträge denselben Begriff verwenden, desto deutlicher wird er hervorgehoben. Am Ende habt ihr einen Überblick, welche Eigenschaften f</w:t>
      </w:r>
      <w:r>
        <w:t>ür euch wichtig sind und worin du mit deiner Meinung mit anderen übereinstimmst bzw. worin ihr euch unterscheidet.</w:t>
      </w:r>
    </w:p>
    <w:p w:rsidR="00D027DA" w:rsidRDefault="00D027DA"/>
    <w:p w:rsidR="00D027DA" w:rsidRDefault="00952255">
      <w:r>
        <w:t>__________________________________________________________________________________________</w:t>
      </w:r>
    </w:p>
    <w:p w:rsidR="00D027DA" w:rsidRDefault="00D027DA"/>
    <w:p w:rsidR="00D027DA" w:rsidRDefault="00952255">
      <w:pPr>
        <w:rPr>
          <w:bCs/>
          <w:i/>
        </w:rPr>
      </w:pPr>
      <w:r>
        <w:rPr>
          <w:bCs/>
          <w:noProof/>
          <w:color w:val="FF0000"/>
          <w:lang w:eastAsia="de-DE" w:bidi="he-IL"/>
        </w:rPr>
        <mc:AlternateContent>
          <mc:Choice Requires="wps">
            <w:drawing>
              <wp:anchor distT="0" distB="0" distL="114300" distR="114300" simplePos="0" relativeHeight="251657728" behindDoc="0" locked="0" layoutInCell="1" allowOverlap="1">
                <wp:simplePos x="0" y="0"/>
                <wp:positionH relativeFrom="column">
                  <wp:posOffset>5728211</wp:posOffset>
                </wp:positionH>
                <wp:positionV relativeFrom="paragraph">
                  <wp:posOffset>205089</wp:posOffset>
                </wp:positionV>
                <wp:extent cx="510639" cy="492825"/>
                <wp:effectExtent l="0" t="0" r="22860" b="21590"/>
                <wp:wrapNone/>
                <wp:docPr id="2" name="Rechteck: abgerundete Ecken 2"/>
                <wp:cNvGraphicFramePr/>
                <a:graphic xmlns:a="http://schemas.openxmlformats.org/drawingml/2006/main">
                  <a:graphicData uri="http://schemas.microsoft.com/office/word/2010/wordprocessingShape">
                    <wps:wsp>
                      <wps:cNvSpPr/>
                      <wps:spPr>
                        <a:xfrm>
                          <a:off x="0" y="0"/>
                          <a:ext cx="510639" cy="49282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27DA" w:rsidRDefault="00952255">
                            <w:pPr>
                              <w:jc w:val="center"/>
                              <w:rPr>
                                <w:color w:val="FF0000"/>
                              </w:rPr>
                            </w:pPr>
                            <w:r>
                              <w:rPr>
                                <w:color w:val="FF0000"/>
                                <w:sz w:val="18"/>
                                <w:szCs w:val="18"/>
                              </w:rPr>
                              <w:t>QR-Code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hteck: abgerundete Ecken 2" o:spid="_x0000_s1026" style="position:absolute;margin-left:451.05pt;margin-top:16.15pt;width:40.2pt;height:38.8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" fillcolor="white [3212]" strokecolor="red" strokeweight="2pt">
                <v:textbox>
                  <w:txbxContent>
                    <w:p w:rsidR="00D027DA" w:rsidRDefault="00952255">
                      <w:pPr>
                        <w:jc w:val="center"/>
                        <w:rPr>
                          <w:color w:val="FF0000"/>
                        </w:rPr>
                      </w:pPr>
                      <w:r>
                        <w:rPr>
                          <w:color w:val="FF0000"/>
                          <w:sz w:val="18"/>
                          <w:szCs w:val="18"/>
                        </w:rPr>
                        <w:t>QR-Code</w:t>
                      </w:r>
                    </w:p>
                  </w:txbxContent>
                </v:textbox>
              </v:roundrect>
            </w:pict>
          </mc:Fallback>
        </mc:AlternateContent>
      </w:r>
      <w:r>
        <w:rPr>
          <w:bCs/>
          <w:noProof/>
          <w:color w:val="FF0000"/>
          <w:lang w:eastAsia="de-DE" w:bidi="he-IL"/>
        </w:rPr>
        <w:drawing>
          <wp:anchor distT="0" distB="0" distL="180340" distR="180340" simplePos="0" relativeHeight="251652608" behindDoc="0" locked="0" layoutInCell="1" allowOverlap="1">
            <wp:simplePos x="0" y="0"/>
            <wp:positionH relativeFrom="column">
              <wp:posOffset>5579745</wp:posOffset>
            </wp:positionH>
            <wp:positionV relativeFrom="paragraph">
              <wp:posOffset>38735</wp:posOffset>
            </wp:positionV>
            <wp:extent cx="771525" cy="771525"/>
            <wp:effectExtent l="0" t="0" r="9525" b="9525"/>
            <wp:wrapSquare wrapText="bothSides"/>
            <wp:docPr id="1" name="Bild 1" descr="https://assets.padletcdn.com/padlets/bk0d2ln143rtls6y/qr_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padletcdn.com/padlets/bk0d2ln143rtls6y/qr_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i/>
          <w:color w:val="FF0000"/>
        </w:rPr>
        <w:t xml:space="preserve">Die Aufgaben 2 – 4 (optional auch </w:t>
      </w:r>
      <w:r>
        <w:rPr>
          <w:bCs/>
          <w:i/>
          <w:color w:val="FF0000"/>
        </w:rPr>
        <w:t xml:space="preserve">Aufgabe 5) sind bis Montag, 27.09.21 um 24h schriftlich auf diesem Arbeitsblatt sowie teilweise auf dem </w:t>
      </w:r>
      <w:proofErr w:type="spellStart"/>
      <w:r>
        <w:rPr>
          <w:bCs/>
          <w:i/>
          <w:color w:val="FF0000"/>
        </w:rPr>
        <w:t>Padlet</w:t>
      </w:r>
      <w:proofErr w:type="spellEnd"/>
      <w:r>
        <w:rPr>
          <w:bCs/>
          <w:i/>
          <w:color w:val="FF0000"/>
        </w:rPr>
        <w:t xml:space="preserve"> TUGENDEN zu erledigen.</w:t>
      </w:r>
      <w:r>
        <w:rPr>
          <w:bCs/>
          <w:i/>
        </w:rPr>
        <w:t xml:space="preserve"> </w:t>
      </w:r>
    </w:p>
    <w:p w:rsidR="00D027DA" w:rsidRDefault="00D027DA">
      <w:pPr>
        <w:rPr>
          <w:i/>
        </w:rPr>
      </w:pPr>
    </w:p>
    <w:p w:rsidR="00D027DA" w:rsidRDefault="00952255">
      <w:pPr>
        <w:rPr>
          <w:rFonts w:eastAsia="Times New Roman"/>
          <w:color w:val="FF0000"/>
        </w:rPr>
      </w:pPr>
      <w:r>
        <w:rPr>
          <w:i/>
          <w:color w:val="FF0000"/>
        </w:rPr>
        <w:t xml:space="preserve">Link zum </w:t>
      </w:r>
      <w:proofErr w:type="spellStart"/>
      <w:r>
        <w:rPr>
          <w:i/>
          <w:color w:val="FF0000"/>
        </w:rPr>
        <w:t>Padlet</w:t>
      </w:r>
      <w:proofErr w:type="spellEnd"/>
      <w:r>
        <w:rPr>
          <w:i/>
          <w:color w:val="FF0000"/>
        </w:rPr>
        <w:t xml:space="preserve">: </w:t>
      </w:r>
    </w:p>
    <w:p w:rsidR="00D027DA" w:rsidRDefault="00D027DA">
      <w:pPr>
        <w:rPr>
          <w:i/>
        </w:rPr>
      </w:pPr>
    </w:p>
    <w:p w:rsidR="00D027DA" w:rsidRDefault="00D027DA"/>
    <w:p w:rsidR="00D027DA" w:rsidRDefault="00952255">
      <w:r>
        <w:t xml:space="preserve">2. Unter dem Begriff </w:t>
      </w:r>
      <w:r>
        <w:rPr>
          <w:i/>
          <w:iCs/>
        </w:rPr>
        <w:t>Tugend</w:t>
      </w:r>
      <w:r>
        <w:t xml:space="preserve"> versteht man eine Eigenschaft, die für eine Gesellschaft wertvoll ist, w</w:t>
      </w:r>
      <w:r>
        <w:t>eil sie ein gutes und friedliches Miteinander fördert. Wie du in der Kopfzeile erkennen kannst, existiert das Wort in den europäischen Sprachen bis heute. Eine seit der Antike gültige Einteilung verbindet natürliche und christliche Tugenden zu einer Grundl</w:t>
      </w:r>
      <w:r>
        <w:t xml:space="preserve">age für richtiges Verhalten. </w:t>
      </w:r>
    </w:p>
    <w:p w:rsidR="00D027DA" w:rsidRDefault="00D027DA"/>
    <w:p w:rsidR="00D027DA" w:rsidRDefault="00952255">
      <w:r>
        <w:t xml:space="preserve">Die vier weltlichen Kardinaltugenden lauten: </w:t>
      </w:r>
    </w:p>
    <w:p w:rsidR="00D027DA" w:rsidRDefault="00D027DA"/>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353"/>
        <w:gridCol w:w="3354"/>
        <w:gridCol w:w="3354"/>
      </w:tblGrid>
      <w:tr w:rsidR="00D027DA">
        <w:tc>
          <w:tcPr>
            <w:tcW w:w="3353" w:type="dxa"/>
          </w:tcPr>
          <w:p w:rsidR="00D027DA" w:rsidRDefault="00952255">
            <w:r>
              <w:t>GERECHTIGKEIT</w:t>
            </w:r>
          </w:p>
          <w:p w:rsidR="00D027DA" w:rsidRDefault="00D027DA"/>
          <w:p w:rsidR="00D027DA" w:rsidRDefault="00952255">
            <w:pPr>
              <w:rPr>
                <w:i/>
                <w:iCs/>
                <w:color w:val="FF0000"/>
              </w:rPr>
            </w:pPr>
            <w:r>
              <w:rPr>
                <w:i/>
                <w:iCs/>
                <w:color w:val="FF0000"/>
              </w:rPr>
              <w:t>Symbol ergänzen</w:t>
            </w:r>
          </w:p>
          <w:p w:rsidR="00D027DA" w:rsidRDefault="00D027DA"/>
        </w:tc>
        <w:tc>
          <w:tcPr>
            <w:tcW w:w="3354" w:type="dxa"/>
          </w:tcPr>
          <w:p w:rsidR="00D027DA" w:rsidRDefault="00D027DA"/>
        </w:tc>
        <w:tc>
          <w:tcPr>
            <w:tcW w:w="3354" w:type="dxa"/>
          </w:tcPr>
          <w:p w:rsidR="00D027DA" w:rsidRDefault="00952255">
            <w:proofErr w:type="spellStart"/>
            <w:r>
              <w:t>MAßHALTEN</w:t>
            </w:r>
            <w:proofErr w:type="spellEnd"/>
          </w:p>
          <w:p w:rsidR="00D027DA" w:rsidRDefault="00D027DA"/>
          <w:p w:rsidR="00D027DA" w:rsidRDefault="00952255">
            <w:pPr>
              <w:rPr>
                <w:i/>
                <w:iCs/>
                <w:color w:val="FF0000"/>
              </w:rPr>
            </w:pPr>
            <w:r>
              <w:rPr>
                <w:i/>
                <w:iCs/>
                <w:color w:val="FF0000"/>
              </w:rPr>
              <w:t>Symbol ergänzen</w:t>
            </w:r>
          </w:p>
          <w:p w:rsidR="00D027DA" w:rsidRDefault="00D027DA"/>
        </w:tc>
      </w:tr>
      <w:tr w:rsidR="00D027DA">
        <w:tc>
          <w:tcPr>
            <w:tcW w:w="3353" w:type="dxa"/>
          </w:tcPr>
          <w:p w:rsidR="00D027DA" w:rsidRDefault="00D027DA"/>
        </w:tc>
        <w:tc>
          <w:tcPr>
            <w:tcW w:w="3354" w:type="dxa"/>
          </w:tcPr>
          <w:p w:rsidR="00D027DA" w:rsidRDefault="00952255">
            <w:r>
              <w:rPr>
                <w:b/>
                <w:sz w:val="40"/>
                <w:szCs w:val="40"/>
              </w:rPr>
              <w:t>Kardinaltugenden</w:t>
            </w:r>
          </w:p>
        </w:tc>
        <w:tc>
          <w:tcPr>
            <w:tcW w:w="3354" w:type="dxa"/>
          </w:tcPr>
          <w:p w:rsidR="00D027DA" w:rsidRDefault="00D027DA"/>
        </w:tc>
      </w:tr>
      <w:tr w:rsidR="00D027DA">
        <w:tc>
          <w:tcPr>
            <w:tcW w:w="3353" w:type="dxa"/>
          </w:tcPr>
          <w:p w:rsidR="00D027DA" w:rsidRDefault="00952255">
            <w:r>
              <w:t>TAPFERKEIT</w:t>
            </w:r>
          </w:p>
          <w:p w:rsidR="00D027DA" w:rsidRDefault="00D027DA"/>
          <w:p w:rsidR="00D027DA" w:rsidRDefault="00952255">
            <w:pPr>
              <w:rPr>
                <w:i/>
                <w:iCs/>
                <w:color w:val="FF0000"/>
              </w:rPr>
            </w:pPr>
            <w:r>
              <w:rPr>
                <w:i/>
                <w:iCs/>
                <w:color w:val="FF0000"/>
              </w:rPr>
              <w:t>Symbol ergänzen</w:t>
            </w:r>
          </w:p>
          <w:p w:rsidR="00D027DA" w:rsidRDefault="00D027DA"/>
        </w:tc>
        <w:tc>
          <w:tcPr>
            <w:tcW w:w="3354" w:type="dxa"/>
          </w:tcPr>
          <w:p w:rsidR="00D027DA" w:rsidRDefault="00D027DA"/>
        </w:tc>
        <w:tc>
          <w:tcPr>
            <w:tcW w:w="3354" w:type="dxa"/>
          </w:tcPr>
          <w:p w:rsidR="00D027DA" w:rsidRDefault="00952255">
            <w:r>
              <w:t>KLUGHEIT/WEISHEIT</w:t>
            </w:r>
          </w:p>
          <w:p w:rsidR="00D027DA" w:rsidRDefault="00D027DA"/>
          <w:p w:rsidR="00D027DA" w:rsidRDefault="00952255">
            <w:pPr>
              <w:rPr>
                <w:i/>
                <w:iCs/>
                <w:color w:val="FF0000"/>
              </w:rPr>
            </w:pPr>
            <w:r>
              <w:rPr>
                <w:i/>
                <w:iCs/>
                <w:color w:val="FF0000"/>
              </w:rPr>
              <w:t>Symbol ergänzen</w:t>
            </w:r>
          </w:p>
          <w:p w:rsidR="00D027DA" w:rsidRDefault="00D027DA"/>
        </w:tc>
      </w:tr>
    </w:tbl>
    <w:p w:rsidR="00D027DA" w:rsidRDefault="00D027DA"/>
    <w:p w:rsidR="00D027DA" w:rsidRDefault="00952255">
      <w:pPr>
        <w:rPr>
          <w:i/>
          <w:iCs/>
          <w:color w:val="FF0000"/>
        </w:rPr>
      </w:pPr>
      <w:r>
        <w:t xml:space="preserve">Die drei    </w:t>
      </w:r>
      <w:r>
        <w:rPr>
          <w:b/>
          <w:sz w:val="40"/>
          <w:szCs w:val="40"/>
        </w:rPr>
        <w:t xml:space="preserve">christlichen </w:t>
      </w:r>
      <w:r>
        <w:rPr>
          <w:b/>
          <w:sz w:val="40"/>
          <w:szCs w:val="40"/>
        </w:rPr>
        <w:t>Tugenden</w:t>
      </w:r>
      <w:r>
        <w:t xml:space="preserve">     sind GLAUBE, HOFFNUNG und LIEBE.  </w:t>
      </w:r>
      <w:r>
        <w:rPr>
          <w:i/>
          <w:iCs/>
          <w:color w:val="FF0000"/>
        </w:rPr>
        <w:t>Symbol ergänzen</w:t>
      </w:r>
    </w:p>
    <w:p w:rsidR="00D027DA" w:rsidRDefault="00D027DA"/>
    <w:p w:rsidR="00D027DA" w:rsidRDefault="00952255">
      <w:pPr>
        <w:pStyle w:val="Listenabsatz"/>
        <w:numPr>
          <w:ilvl w:val="0"/>
          <w:numId w:val="1"/>
        </w:numPr>
      </w:pPr>
      <w:r>
        <w:rPr>
          <w:u w:val="single"/>
        </w:rPr>
        <w:t>Recherchiere</w:t>
      </w:r>
      <w:r>
        <w:t xml:space="preserve">, </w:t>
      </w:r>
    </w:p>
    <w:p w:rsidR="00D027DA" w:rsidRDefault="00952255">
      <w:pPr>
        <w:pStyle w:val="Listenabsatz"/>
        <w:numPr>
          <w:ilvl w:val="1"/>
          <w:numId w:val="1"/>
        </w:numPr>
      </w:pPr>
      <w:r>
        <w:t xml:space="preserve">wer diese vier weltlichen Tugenden als Antwort auf die Frage „Wie ist ein gutes Leben möglich?“ gegeben hat. </w:t>
      </w:r>
      <w:r>
        <w:rPr>
          <w:i/>
          <w:iCs/>
          <w:color w:val="FF0000"/>
        </w:rPr>
        <w:t xml:space="preserve">Platon bzw. Aristoteles, gr. Philosophen in der Antike (427-348/347 </w:t>
      </w:r>
      <w:r>
        <w:rPr>
          <w:i/>
          <w:iCs/>
          <w:color w:val="FF0000"/>
        </w:rPr>
        <w:t>v. Chr. bzw. 384-322 v. Chr.)</w:t>
      </w:r>
    </w:p>
    <w:p w:rsidR="00D027DA" w:rsidRDefault="00D027DA">
      <w:pPr>
        <w:ind w:left="720"/>
      </w:pPr>
    </w:p>
    <w:p w:rsidR="00D027DA" w:rsidRDefault="00952255">
      <w:pPr>
        <w:pStyle w:val="Listenabsatz"/>
        <w:numPr>
          <w:ilvl w:val="1"/>
          <w:numId w:val="1"/>
        </w:numPr>
      </w:pPr>
      <w:r>
        <w:t xml:space="preserve">woher sie ihre Bezeichnung „Kardinal“ haben, </w:t>
      </w:r>
      <w:r>
        <w:rPr>
          <w:i/>
          <w:iCs/>
          <w:color w:val="FF0000"/>
        </w:rPr>
        <w:t xml:space="preserve">vgl. lat. </w:t>
      </w:r>
      <w:proofErr w:type="spellStart"/>
      <w:r>
        <w:rPr>
          <w:i/>
          <w:iCs/>
          <w:color w:val="FF0000"/>
        </w:rPr>
        <w:t>cardo</w:t>
      </w:r>
      <w:proofErr w:type="spellEnd"/>
      <w:r>
        <w:rPr>
          <w:i/>
          <w:iCs/>
          <w:color w:val="FF0000"/>
        </w:rPr>
        <w:t xml:space="preserve"> – Achse, Punkt, Türangel; seit dem Kirchenvater Ambrosius (340-397 n. Chr.) Bezeichnung für die vier Haupttugenden, sozusagen als Dreh- und Angelpunkte eines geling</w:t>
      </w:r>
      <w:r>
        <w:rPr>
          <w:i/>
          <w:iCs/>
          <w:color w:val="FF0000"/>
        </w:rPr>
        <w:t xml:space="preserve">enden Lebens; </w:t>
      </w:r>
    </w:p>
    <w:p w:rsidR="00D027DA" w:rsidRDefault="00952255">
      <w:pPr>
        <w:pStyle w:val="Listenabsatz"/>
        <w:numPr>
          <w:ilvl w:val="1"/>
          <w:numId w:val="1"/>
        </w:numPr>
      </w:pPr>
      <w:r>
        <w:t xml:space="preserve">wo die drei christlichen Tugenden ursprünglich genannt werden und </w:t>
      </w:r>
      <w:r>
        <w:rPr>
          <w:i/>
          <w:iCs/>
          <w:color w:val="FF0000"/>
        </w:rPr>
        <w:t>Apostel Paulus in 1 Kor 13.13: Für jetzt bleiben Glaube, Hoffnung, Liebe, diese drei; doch am größten unter ihnen ist die Liebe.</w:t>
      </w:r>
    </w:p>
    <w:p w:rsidR="00D027DA" w:rsidRDefault="00D027DA">
      <w:pPr>
        <w:pStyle w:val="Listenabsatz"/>
        <w:ind w:left="1080"/>
      </w:pPr>
    </w:p>
    <w:p w:rsidR="00D027DA" w:rsidRDefault="00952255">
      <w:pPr>
        <w:pStyle w:val="Listenabsatz"/>
        <w:numPr>
          <w:ilvl w:val="1"/>
          <w:numId w:val="1"/>
        </w:numPr>
      </w:pPr>
      <w:r>
        <w:t>wer diese beiden Gruppen miteinander verband.</w:t>
      </w:r>
      <w:r>
        <w:t xml:space="preserve"> </w:t>
      </w:r>
      <w:r>
        <w:rPr>
          <w:i/>
          <w:iCs/>
          <w:color w:val="FF0000"/>
        </w:rPr>
        <w:t>In der Verknüpfung von antiker Philosophie und christlicher Theologie verband der mittelalterliche Kirchenlehrer Thomas von Aquin (1225-1274) die klassischen Kardinaltugenden mit den drei christlichen Tugenden. Dabei vollzog er einen entscheidenden Wendep</w:t>
      </w:r>
      <w:r>
        <w:rPr>
          <w:i/>
          <w:iCs/>
          <w:color w:val="FF0000"/>
        </w:rPr>
        <w:t>unkt in der Frage nach einem „guten Leben“: Gott will, dass wir Menschen als sein Bild existieren. Die Antwort des Menschen besteht in der Entfaltung des in ihm grundgelegten Gutseins in drei Dimensionen: in der Haltung sowohl sich selbst als auch dem Näch</w:t>
      </w:r>
      <w:r>
        <w:rPr>
          <w:i/>
          <w:iCs/>
          <w:color w:val="FF0000"/>
        </w:rPr>
        <w:t xml:space="preserve">sten/der Mitwelt gegenüber im Horizont der Gottesbeziehung. Die Tugenden sind demnach ein Geschenk Gottes, mit denen es dem Menschen gelingt, seine Bestimmung als Schöpfungspartner zu verwirklichen (vgl. </w:t>
      </w:r>
      <w:proofErr w:type="spellStart"/>
      <w:r>
        <w:rPr>
          <w:i/>
          <w:iCs/>
          <w:color w:val="FF0000"/>
        </w:rPr>
        <w:t>LPPlus</w:t>
      </w:r>
      <w:proofErr w:type="spellEnd"/>
      <w:r>
        <w:rPr>
          <w:i/>
          <w:iCs/>
          <w:color w:val="FF0000"/>
        </w:rPr>
        <w:t xml:space="preserve"> 8.1 „Was ist der Mensch“). Diese Einteilung i</w:t>
      </w:r>
      <w:r>
        <w:rPr>
          <w:i/>
          <w:iCs/>
          <w:color w:val="FF0000"/>
        </w:rPr>
        <w:t>n vier Haupttugenden und drei christlichen Tugenden ist bis heute gültig.</w:t>
      </w:r>
    </w:p>
    <w:p w:rsidR="00D027DA" w:rsidRDefault="00D027DA">
      <w:pPr>
        <w:pStyle w:val="Listenabsatz"/>
        <w:ind w:left="1080"/>
      </w:pPr>
    </w:p>
    <w:p w:rsidR="00D027DA" w:rsidRDefault="00D027DA">
      <w:pPr>
        <w:ind w:left="720"/>
      </w:pPr>
    </w:p>
    <w:p w:rsidR="00D027DA" w:rsidRDefault="00952255">
      <w:pPr>
        <w:pStyle w:val="Listenabsatz"/>
        <w:numPr>
          <w:ilvl w:val="0"/>
          <w:numId w:val="1"/>
        </w:numPr>
        <w:rPr>
          <w:sz w:val="20"/>
          <w:szCs w:val="20"/>
        </w:rPr>
      </w:pPr>
      <w:r>
        <w:rPr>
          <w:u w:val="single"/>
        </w:rPr>
        <w:t>Stimmt</w:t>
      </w:r>
      <w:r>
        <w:t xml:space="preserve"> nun auf einer Skala von 1 – 10 auf der Plattform </w:t>
      </w:r>
      <w:proofErr w:type="spellStart"/>
      <w:r>
        <w:rPr>
          <w:i/>
          <w:iCs/>
        </w:rPr>
        <w:t>Mentimeter</w:t>
      </w:r>
      <w:proofErr w:type="spellEnd"/>
      <w:r>
        <w:t xml:space="preserve"> </w:t>
      </w:r>
      <w:r>
        <w:rPr>
          <w:color w:val="FF0000"/>
        </w:rPr>
        <w:t>(</w:t>
      </w:r>
      <w:hyperlink r:id="rId10" w:history="1">
        <w:r>
          <w:rPr>
            <w:rStyle w:val="Hyperlink"/>
            <w:color w:val="FF0000"/>
          </w:rPr>
          <w:t>www.menti.com</w:t>
        </w:r>
      </w:hyperlink>
      <w:r>
        <w:rPr>
          <w:color w:val="FF0000"/>
        </w:rPr>
        <w:t xml:space="preserve"> + Code: ______) </w:t>
      </w:r>
      <w:r>
        <w:t xml:space="preserve">jeweils </w:t>
      </w:r>
      <w:r>
        <w:rPr>
          <w:u w:val="single"/>
        </w:rPr>
        <w:t>ab</w:t>
      </w:r>
      <w:r>
        <w:t>, für wie wichtig ihr diese Tugende</w:t>
      </w:r>
      <w:r>
        <w:t xml:space="preserve">n heute noch haltet. </w:t>
      </w:r>
      <w:r>
        <w:rPr>
          <w:sz w:val="20"/>
          <w:szCs w:val="20"/>
        </w:rPr>
        <w:t xml:space="preserve">Übrigens: Neben dem Mittelwert könnt ihr auch anhand der </w:t>
      </w:r>
      <w:r>
        <w:rPr>
          <w:i/>
          <w:iCs/>
          <w:sz w:val="20"/>
          <w:szCs w:val="20"/>
        </w:rPr>
        <w:t>Welle</w:t>
      </w:r>
      <w:r>
        <w:rPr>
          <w:sz w:val="20"/>
          <w:szCs w:val="20"/>
        </w:rPr>
        <w:t xml:space="preserve"> erkennen, ob bzw. wie weit sich eure individuellen Einschätzungen unterscheiden.</w:t>
      </w:r>
    </w:p>
    <w:p w:rsidR="00D027DA" w:rsidRDefault="00D027DA"/>
    <w:p w:rsidR="00D027DA" w:rsidRDefault="00952255">
      <w:r>
        <w:rPr>
          <w:noProof/>
          <w:lang w:eastAsia="de-DE" w:bidi="he-IL"/>
        </w:rPr>
        <w:drawing>
          <wp:anchor distT="0" distB="0" distL="114300" distR="114300" simplePos="0" relativeHeight="251653632" behindDoc="0" locked="0" layoutInCell="1" allowOverlap="1">
            <wp:simplePos x="0" y="0"/>
            <wp:positionH relativeFrom="column">
              <wp:posOffset>4413885</wp:posOffset>
            </wp:positionH>
            <wp:positionV relativeFrom="paragraph">
              <wp:posOffset>123401</wp:posOffset>
            </wp:positionV>
            <wp:extent cx="1773555" cy="1330960"/>
            <wp:effectExtent l="0" t="0" r="4445" b="0"/>
            <wp:wrapTight wrapText="bothSides">
              <wp:wrapPolygon edited="0">
                <wp:start x="0" y="0"/>
                <wp:lineTo x="0" y="21023"/>
                <wp:lineTo x="21345" y="21023"/>
                <wp:lineTo x="21345"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3555" cy="13309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rsidR="00D027DA" w:rsidRDefault="00952255">
      <w:pPr>
        <w:rPr>
          <w:b/>
          <w:bCs/>
        </w:rPr>
      </w:pPr>
      <w:r>
        <w:rPr>
          <w:b/>
          <w:bCs/>
        </w:rPr>
        <w:t>Information zu den Aufgaben 3, 4 und 5:</w:t>
      </w:r>
    </w:p>
    <w:p w:rsidR="00D027DA" w:rsidRDefault="00D027DA"/>
    <w:p w:rsidR="00D027DA" w:rsidRDefault="00952255">
      <w:r>
        <w:t xml:space="preserve">Im Rahmen der Ausstellung </w:t>
      </w:r>
      <w:r>
        <w:rPr>
          <w:i/>
          <w:iCs/>
        </w:rPr>
        <w:t>Tugendreich</w:t>
      </w:r>
      <w:r>
        <w:t xml:space="preserve"> im Kloster </w:t>
      </w:r>
      <w:proofErr w:type="spellStart"/>
      <w:r>
        <w:t>Beuerberg</w:t>
      </w:r>
      <w:proofErr w:type="spellEnd"/>
      <w:r>
        <w:t xml:space="preserve"> (2020) sind drei Interviews entstanden. Auf dem </w:t>
      </w:r>
      <w:proofErr w:type="spellStart"/>
      <w:r>
        <w:t>Youtube</w:t>
      </w:r>
      <w:proofErr w:type="spellEnd"/>
      <w:r>
        <w:t>-Channel des Diözesanmuseums Freising können sie abgerufen werden.</w:t>
      </w:r>
    </w:p>
    <w:p w:rsidR="00D027DA" w:rsidRDefault="00D027DA"/>
    <w:p w:rsidR="00D027DA" w:rsidRDefault="00952255">
      <w:hyperlink r:id="rId12" w:history="1">
        <w:r>
          <w:rPr>
            <w:rStyle w:val="Hyperlink"/>
          </w:rPr>
          <w:t>Diözesanmuseum Freising - YouTu</w:t>
        </w:r>
        <w:r>
          <w:rPr>
            <w:rStyle w:val="Hyperlink"/>
          </w:rPr>
          <w:t>be</w:t>
        </w:r>
      </w:hyperlink>
    </w:p>
    <w:p w:rsidR="00D027DA" w:rsidRDefault="00D027DA"/>
    <w:p w:rsidR="00D027DA" w:rsidRDefault="00952255">
      <w:pPr>
        <w:rPr>
          <w:i/>
          <w:color w:val="FF0000"/>
        </w:rPr>
      </w:pPr>
      <w:r>
        <w:rPr>
          <w:i/>
          <w:color w:val="FF0000"/>
        </w:rPr>
        <w:t xml:space="preserve">Tipp: Du findest den Link auch auf dem </w:t>
      </w:r>
      <w:proofErr w:type="spellStart"/>
      <w:r>
        <w:rPr>
          <w:i/>
          <w:color w:val="FF0000"/>
        </w:rPr>
        <w:t>Padlet</w:t>
      </w:r>
      <w:proofErr w:type="spellEnd"/>
      <w:r>
        <w:rPr>
          <w:i/>
          <w:color w:val="FF0000"/>
        </w:rPr>
        <w:t>!</w:t>
      </w:r>
    </w:p>
    <w:p w:rsidR="00D027DA" w:rsidRDefault="00D027DA"/>
    <w:p w:rsidR="00D027DA" w:rsidRDefault="00D027DA"/>
    <w:p w:rsidR="00D027DA" w:rsidRDefault="00952255">
      <w:r>
        <w:t xml:space="preserve">3. </w:t>
      </w:r>
      <w:r>
        <w:rPr>
          <w:u w:val="single"/>
        </w:rPr>
        <w:t>Schau</w:t>
      </w:r>
      <w:r>
        <w:t xml:space="preserve"> dir die vier Interviews (zusammen ca. 15 min) mit Philosophieprofessor Wilhelm </w:t>
      </w:r>
      <w:proofErr w:type="spellStart"/>
      <w:r>
        <w:t>Vossenkuhl</w:t>
      </w:r>
      <w:proofErr w:type="spellEnd"/>
      <w:r>
        <w:t xml:space="preserve"> zu den vier Kardinaltugenden an und </w:t>
      </w:r>
      <w:r>
        <w:rPr>
          <w:u w:val="single"/>
        </w:rPr>
        <w:t>bearbeite</w:t>
      </w:r>
      <w:r>
        <w:t xml:space="preserve"> dazu folgende Arbeitsaufträge:</w:t>
      </w:r>
    </w:p>
    <w:p w:rsidR="00D027DA" w:rsidRDefault="00D027DA"/>
    <w:p w:rsidR="00D027DA" w:rsidRDefault="00952255">
      <w:r>
        <w:t xml:space="preserve">a) </w:t>
      </w:r>
      <w:r>
        <w:rPr>
          <w:u w:val="single"/>
        </w:rPr>
        <w:t>Schreibe</w:t>
      </w:r>
      <w:r>
        <w:t xml:space="preserve"> zu den vier Tu</w:t>
      </w:r>
      <w:r>
        <w:t xml:space="preserve">genden jeweils drei-fünf Begriffe </w:t>
      </w:r>
      <w:r>
        <w:rPr>
          <w:u w:val="single"/>
        </w:rPr>
        <w:t>auf</w:t>
      </w:r>
      <w:r>
        <w:t>, mit denen du sie kurz erklären kannst:</w:t>
      </w:r>
    </w:p>
    <w:p w:rsidR="00D027DA" w:rsidRDefault="00D027DA"/>
    <w:p w:rsidR="00D027DA" w:rsidRDefault="00952255">
      <w:r>
        <w:t>Gerechtigkeit:</w:t>
      </w:r>
    </w:p>
    <w:p w:rsidR="00D027DA" w:rsidRDefault="00D027DA"/>
    <w:p w:rsidR="00D027DA" w:rsidRDefault="00952255">
      <w:r>
        <w:t>Tapferkeit:</w:t>
      </w:r>
    </w:p>
    <w:p w:rsidR="00D027DA" w:rsidRDefault="00D027DA"/>
    <w:p w:rsidR="00D027DA" w:rsidRDefault="00952255">
      <w:r>
        <w:t>Klugheit/Weisheit:</w:t>
      </w:r>
    </w:p>
    <w:p w:rsidR="00D027DA" w:rsidRDefault="00D027DA"/>
    <w:p w:rsidR="00D027DA" w:rsidRDefault="00952255">
      <w:r>
        <w:t>Maßhalten:</w:t>
      </w:r>
    </w:p>
    <w:p w:rsidR="00D027DA" w:rsidRDefault="00D027DA"/>
    <w:p w:rsidR="00D027DA" w:rsidRDefault="00952255">
      <w:pPr>
        <w:rPr>
          <w:bCs/>
          <w:i/>
          <w:color w:val="FF0000"/>
        </w:rPr>
      </w:pPr>
      <w:r>
        <w:rPr>
          <w:bCs/>
          <w:i/>
          <w:color w:val="FF0000"/>
        </w:rPr>
        <w:t xml:space="preserve">Notiere jeweils einen Begriff auf unserem </w:t>
      </w:r>
      <w:proofErr w:type="spellStart"/>
      <w:r>
        <w:rPr>
          <w:bCs/>
          <w:i/>
          <w:color w:val="FF0000"/>
        </w:rPr>
        <w:t>Padlet</w:t>
      </w:r>
      <w:proofErr w:type="spellEnd"/>
      <w:r>
        <w:rPr>
          <w:bCs/>
          <w:i/>
          <w:color w:val="FF0000"/>
        </w:rPr>
        <w:t xml:space="preserve"> TUGENDEN in der entsprechenden Kategorie.</w:t>
      </w:r>
    </w:p>
    <w:p w:rsidR="00D027DA" w:rsidRDefault="00D027DA">
      <w:pPr>
        <w:rPr>
          <w:i/>
        </w:rPr>
      </w:pPr>
    </w:p>
    <w:p w:rsidR="00D027DA" w:rsidRDefault="00952255">
      <w:r>
        <w:t xml:space="preserve">b) Kannst du der Rangfolge, die Prof. </w:t>
      </w:r>
      <w:proofErr w:type="spellStart"/>
      <w:r>
        <w:t>Vossenkuhl</w:t>
      </w:r>
      <w:proofErr w:type="spellEnd"/>
      <w:r>
        <w:t xml:space="preserve"> aufstellt, zustimmen? </w:t>
      </w:r>
      <w:r>
        <w:rPr>
          <w:u w:val="single"/>
        </w:rPr>
        <w:t>Begründe deine Meinung</w:t>
      </w:r>
      <w:r>
        <w:t>.</w:t>
      </w:r>
    </w:p>
    <w:p w:rsidR="00D027DA" w:rsidRDefault="00D027DA"/>
    <w:p w:rsidR="00D027DA" w:rsidRDefault="00952255">
      <w:pPr>
        <w:rPr>
          <w:i/>
          <w:iCs/>
          <w:color w:val="FF0000"/>
        </w:rPr>
      </w:pPr>
      <w:r>
        <w:rPr>
          <w:i/>
          <w:iCs/>
          <w:noProof/>
          <w:color w:val="FF0000"/>
        </w:rPr>
        <w:drawing>
          <wp:anchor distT="0" distB="0" distL="114300" distR="114300" simplePos="0" relativeHeight="251659776" behindDoc="0" locked="0" layoutInCell="1" allowOverlap="1">
            <wp:simplePos x="0" y="0"/>
            <wp:positionH relativeFrom="column">
              <wp:posOffset>5206365</wp:posOffset>
            </wp:positionH>
            <wp:positionV relativeFrom="paragraph">
              <wp:posOffset>78740</wp:posOffset>
            </wp:positionV>
            <wp:extent cx="1092200" cy="10922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margin">
              <wp14:pctWidth>0</wp14:pctWidth>
            </wp14:sizeRelH>
            <wp14:sizeRelV relativeFrom="margin">
              <wp14:pctHeight>0</wp14:pctHeight>
            </wp14:sizeRelV>
          </wp:anchor>
        </w:drawing>
      </w:r>
      <w:r>
        <w:rPr>
          <w:b/>
          <w:bCs/>
        </w:rPr>
        <w:t>Aktuell</w:t>
      </w:r>
      <w:r>
        <w:t xml:space="preserve">: </w:t>
      </w:r>
      <w:proofErr w:type="spellStart"/>
      <w:r>
        <w:t>Lies</w:t>
      </w:r>
      <w:proofErr w:type="spellEnd"/>
      <w:r>
        <w:t xml:space="preserve"> dir den Beitrag vom 07.06.2021 auf BR24 „Jugend ohne Jugend: Erwachsenwerden im Corona-Lockdown“ durch, in dem die Gerechtigkeit in </w:t>
      </w:r>
      <w:proofErr w:type="spellStart"/>
      <w:r>
        <w:t>Coronazeiten</w:t>
      </w:r>
      <w:proofErr w:type="spellEnd"/>
      <w:r>
        <w:t xml:space="preserve"> </w:t>
      </w:r>
      <w:r>
        <w:t xml:space="preserve">näher betrachtet wird. Dort heißt es, dass junge Erwachsene zwischen Schulabschluss und Berufseinstieg im Lockdown um ein prägendes Jahr </w:t>
      </w:r>
      <w:proofErr w:type="gramStart"/>
      <w:r>
        <w:t>in ihrem Lebens</w:t>
      </w:r>
      <w:proofErr w:type="gramEnd"/>
      <w:r>
        <w:t xml:space="preserve"> gebracht wurden. Doch die 18- bis 24-jährigen spielen in Talkshows und Krisensitzungen keine Rolle. Ist</w:t>
      </w:r>
      <w:r>
        <w:t xml:space="preserve"> das gerecht? </w:t>
      </w:r>
      <w:r>
        <w:rPr>
          <w:i/>
          <w:iCs/>
          <w:color w:val="FF0000"/>
        </w:rPr>
        <w:t>Beitrag und Link müssen ggf. aktualisiert werden</w:t>
      </w:r>
    </w:p>
    <w:p w:rsidR="00D027DA" w:rsidRDefault="00D027DA"/>
    <w:p w:rsidR="00D027DA" w:rsidRDefault="00952255">
      <w:hyperlink r:id="rId14" w:history="1">
        <w:r>
          <w:rPr>
            <w:rStyle w:val="Hyperlink"/>
          </w:rPr>
          <w:t>Jugend ohne Jugend: Erwachsenwerden im Corona-Lockdown | BR24</w:t>
        </w:r>
      </w:hyperlink>
    </w:p>
    <w:p w:rsidR="00D027DA" w:rsidRDefault="00D027DA"/>
    <w:p w:rsidR="00D027DA" w:rsidRDefault="00952255">
      <w:r>
        <w:rPr>
          <w:u w:val="single"/>
        </w:rPr>
        <w:t>Such</w:t>
      </w:r>
      <w:r>
        <w:rPr>
          <w:u w:val="single"/>
        </w:rPr>
        <w:t>e</w:t>
      </w:r>
      <w:r>
        <w:t xml:space="preserve"> drei Beispiele, die du in einer Pandemie für besonders ungerecht hältst.</w:t>
      </w:r>
    </w:p>
    <w:p w:rsidR="00D027DA" w:rsidRDefault="00D027DA"/>
    <w:p w:rsidR="00D027DA" w:rsidRDefault="00D027DA"/>
    <w:p w:rsidR="00D027DA" w:rsidRDefault="00D027DA"/>
    <w:p w:rsidR="00D027DA" w:rsidRDefault="00D027DA"/>
    <w:p w:rsidR="00D027DA" w:rsidRDefault="00D027DA"/>
    <w:p w:rsidR="00D027DA" w:rsidRDefault="00D027DA"/>
    <w:p w:rsidR="00D027DA" w:rsidRDefault="00D027DA"/>
    <w:p w:rsidR="00D027DA" w:rsidRDefault="00952255">
      <w:pPr>
        <w:rPr>
          <w:bCs/>
          <w:i/>
          <w:color w:val="FF0000"/>
        </w:rPr>
      </w:pPr>
      <w:r>
        <w:rPr>
          <w:bCs/>
          <w:i/>
          <w:color w:val="FF0000"/>
        </w:rPr>
        <w:t xml:space="preserve">Notiere ein Beispiel auf unserem </w:t>
      </w:r>
      <w:proofErr w:type="spellStart"/>
      <w:r>
        <w:rPr>
          <w:bCs/>
          <w:i/>
          <w:color w:val="FF0000"/>
        </w:rPr>
        <w:t>Padlet</w:t>
      </w:r>
      <w:proofErr w:type="spellEnd"/>
      <w:r>
        <w:rPr>
          <w:bCs/>
          <w:i/>
          <w:color w:val="FF0000"/>
        </w:rPr>
        <w:t xml:space="preserve"> TUGENDEN unter: CORONA – NOT FAIR!</w:t>
      </w:r>
    </w:p>
    <w:p w:rsidR="00D027DA" w:rsidRDefault="00D027DA">
      <w:pPr>
        <w:rPr>
          <w:b/>
          <w:i/>
        </w:rPr>
      </w:pPr>
    </w:p>
    <w:p w:rsidR="00D027DA" w:rsidRDefault="00952255">
      <w:r>
        <w:t xml:space="preserve">4.  </w:t>
      </w:r>
      <w:r>
        <w:rPr>
          <w:u w:val="single"/>
        </w:rPr>
        <w:t>Folge</w:t>
      </w:r>
      <w:r>
        <w:t xml:space="preserve"> nun den Ausführungen (8 min) von Abt Johannes Eckert von den Benediktinermönchen in München und Andechs (Link: s.o. </w:t>
      </w:r>
      <w:r>
        <w:rPr>
          <w:color w:val="FF0000"/>
        </w:rPr>
        <w:t xml:space="preserve">und auf dem </w:t>
      </w:r>
      <w:proofErr w:type="spellStart"/>
      <w:r>
        <w:rPr>
          <w:color w:val="FF0000"/>
        </w:rPr>
        <w:t>Padlet</w:t>
      </w:r>
      <w:proofErr w:type="spellEnd"/>
      <w:r>
        <w:rPr>
          <w:color w:val="FF0000"/>
        </w:rPr>
        <w:t xml:space="preserve"> zur Ausstellung in </w:t>
      </w:r>
      <w:proofErr w:type="spellStart"/>
      <w:r>
        <w:rPr>
          <w:color w:val="FF0000"/>
        </w:rPr>
        <w:t>Beuerberg</w:t>
      </w:r>
      <w:proofErr w:type="spellEnd"/>
      <w:r>
        <w:t xml:space="preserve">), der die drei christlichen Tugenden erklärt, und </w:t>
      </w:r>
      <w:r>
        <w:rPr>
          <w:u w:val="single"/>
        </w:rPr>
        <w:t>beantworte</w:t>
      </w:r>
      <w:r>
        <w:t xml:space="preserve"> dazu folgende Fragen:</w:t>
      </w:r>
    </w:p>
    <w:p w:rsidR="00D027DA" w:rsidRDefault="00D027DA"/>
    <w:p w:rsidR="00D027DA" w:rsidRDefault="00952255">
      <w:r>
        <w:t>a) Wora</w:t>
      </w:r>
      <w:r>
        <w:t>n oder an wen glaubst du?</w:t>
      </w:r>
    </w:p>
    <w:p w:rsidR="00D027DA" w:rsidRDefault="00D027DA"/>
    <w:p w:rsidR="00D027DA" w:rsidRDefault="00952255">
      <w:r>
        <w:t>b) Was oder wer lässt dich hoffen?</w:t>
      </w:r>
    </w:p>
    <w:p w:rsidR="00D027DA" w:rsidRDefault="00D027DA"/>
    <w:p w:rsidR="00D027DA" w:rsidRDefault="00952255">
      <w:r>
        <w:t>c) Wen oder was liebst du?</w:t>
      </w:r>
    </w:p>
    <w:p w:rsidR="00D027DA" w:rsidRDefault="00D027DA"/>
    <w:p w:rsidR="00D027DA" w:rsidRDefault="00952255">
      <w:r>
        <w:t xml:space="preserve">d) In welchen Momenten sind </w:t>
      </w:r>
      <w:r>
        <w:rPr>
          <w:i/>
          <w:iCs/>
        </w:rPr>
        <w:t>glauben</w:t>
      </w:r>
      <w:r>
        <w:t xml:space="preserve">, </w:t>
      </w:r>
      <w:r>
        <w:rPr>
          <w:i/>
          <w:iCs/>
        </w:rPr>
        <w:t>hoffen</w:t>
      </w:r>
      <w:r>
        <w:t xml:space="preserve">, </w:t>
      </w:r>
      <w:r>
        <w:rPr>
          <w:i/>
          <w:iCs/>
        </w:rPr>
        <w:t>lieben</w:t>
      </w:r>
      <w:r>
        <w:t xml:space="preserve"> für dich besonders wichtig?</w:t>
      </w:r>
    </w:p>
    <w:p w:rsidR="00D027DA" w:rsidRDefault="00D027DA"/>
    <w:p w:rsidR="00D027DA" w:rsidRDefault="00952255">
      <w:pPr>
        <w:rPr>
          <w:bCs/>
          <w:i/>
          <w:color w:val="FF0000"/>
        </w:rPr>
      </w:pPr>
      <w:r>
        <w:rPr>
          <w:bCs/>
          <w:i/>
          <w:color w:val="FF0000"/>
        </w:rPr>
        <w:t xml:space="preserve">Teile min. einen Moment mit uns auf dem </w:t>
      </w:r>
      <w:proofErr w:type="spellStart"/>
      <w:r>
        <w:rPr>
          <w:bCs/>
          <w:i/>
          <w:color w:val="FF0000"/>
        </w:rPr>
        <w:t>Padlet</w:t>
      </w:r>
      <w:proofErr w:type="spellEnd"/>
      <w:r>
        <w:rPr>
          <w:bCs/>
          <w:i/>
          <w:color w:val="FF0000"/>
        </w:rPr>
        <w:t xml:space="preserve"> TUGENDEN unter der entsprechenden Kategorie. </w:t>
      </w:r>
      <w:r>
        <w:rPr>
          <w:bCs/>
          <w:i/>
          <w:color w:val="FF0000"/>
          <w:sz w:val="16"/>
          <w:szCs w:val="16"/>
        </w:rPr>
        <w:t>(ggf. freiwillig</w:t>
      </w:r>
      <w:r>
        <w:rPr>
          <w:rFonts w:ascii="Segoe UI Emoji" w:eastAsia="Segoe UI Emoji" w:hAnsi="Segoe UI Emoji" w:cs="Segoe UI Emoji"/>
          <w:bCs/>
          <w:i/>
          <w:color w:val="FF0000"/>
          <w:sz w:val="16"/>
          <w:szCs w:val="16"/>
        </w:rPr>
        <w:t>)</w:t>
      </w:r>
    </w:p>
    <w:p w:rsidR="00D027DA" w:rsidRDefault="00D027DA"/>
    <w:p w:rsidR="00D027DA" w:rsidRDefault="00952255">
      <w:r>
        <w:t>__________________________________________________________________________________________</w:t>
      </w:r>
    </w:p>
    <w:p w:rsidR="00D027DA" w:rsidRDefault="00D027DA"/>
    <w:p w:rsidR="00D027DA" w:rsidRDefault="00952255">
      <w:r>
        <w:t>5. (optional): Schwester Rosa Maria Dick von den Barm</w:t>
      </w:r>
      <w:r>
        <w:t xml:space="preserve">herzigen Schwestern München folgt aufgrund ihres Gelübdes den sog. Evangelischen Räten ARMUT, KEUSCHHEIT und GEHORSAM. Diese stehen scheinbar in einem gewissen Widerspruch zu dem, was viele Menschen heute wollen. Auch von ihr gibt es ein Interview auf dem </w:t>
      </w:r>
      <w:proofErr w:type="spellStart"/>
      <w:r>
        <w:t>Youtube</w:t>
      </w:r>
      <w:proofErr w:type="spellEnd"/>
      <w:r>
        <w:t xml:space="preserve">-Channel zur Ausstellung </w:t>
      </w:r>
      <w:r>
        <w:rPr>
          <w:i/>
          <w:iCs/>
        </w:rPr>
        <w:t>Tugendreich</w:t>
      </w:r>
      <w:r>
        <w:t xml:space="preserve">. </w:t>
      </w:r>
      <w:r>
        <w:rPr>
          <w:u w:val="single"/>
        </w:rPr>
        <w:t>Schau</w:t>
      </w:r>
      <w:r>
        <w:t xml:space="preserve"> es dir an und </w:t>
      </w:r>
      <w:r>
        <w:rPr>
          <w:u w:val="single"/>
        </w:rPr>
        <w:t>vollende</w:t>
      </w:r>
      <w:r>
        <w:t xml:space="preserve"> danach folgende Sätze:</w:t>
      </w:r>
    </w:p>
    <w:p w:rsidR="00D027DA" w:rsidRDefault="00D027DA"/>
    <w:p w:rsidR="00D027DA" w:rsidRDefault="00952255">
      <w:pPr>
        <w:rPr>
          <w:i/>
        </w:rPr>
      </w:pPr>
      <w:r>
        <w:rPr>
          <w:i/>
        </w:rPr>
        <w:t>Ich kann nicht nachvollziehen, dass …</w:t>
      </w:r>
    </w:p>
    <w:p w:rsidR="00D027DA" w:rsidRDefault="00D027DA">
      <w:pPr>
        <w:rPr>
          <w:i/>
        </w:rPr>
      </w:pPr>
    </w:p>
    <w:p w:rsidR="00D027DA" w:rsidRDefault="00952255">
      <w:pPr>
        <w:rPr>
          <w:i/>
        </w:rPr>
      </w:pPr>
      <w:r>
        <w:rPr>
          <w:i/>
        </w:rPr>
        <w:t>Mir gefällt an diesen Wegen/Formen des Lebens, dass …</w:t>
      </w:r>
    </w:p>
    <w:p w:rsidR="00D027DA" w:rsidRDefault="00D027DA">
      <w:pPr>
        <w:rPr>
          <w:i/>
        </w:rPr>
      </w:pPr>
    </w:p>
    <w:p w:rsidR="00D027DA" w:rsidRDefault="00952255">
      <w:pPr>
        <w:rPr>
          <w:i/>
        </w:rPr>
      </w:pPr>
      <w:r>
        <w:rPr>
          <w:i/>
        </w:rPr>
        <w:t>Ich stimme mit Sr. Rosa Maria darin überein, dass …</w:t>
      </w:r>
    </w:p>
    <w:p w:rsidR="00D027DA" w:rsidRDefault="00D027DA">
      <w:pPr>
        <w:rPr>
          <w:i/>
        </w:rPr>
      </w:pPr>
    </w:p>
    <w:p w:rsidR="00D027DA" w:rsidRDefault="00952255">
      <w:pPr>
        <w:rPr>
          <w:i/>
        </w:rPr>
      </w:pPr>
      <w:r>
        <w:rPr>
          <w:i/>
        </w:rPr>
        <w:t>Das habe ic</w:t>
      </w:r>
      <w:r>
        <w:rPr>
          <w:i/>
        </w:rPr>
        <w:t>h nicht verstanden:</w:t>
      </w:r>
    </w:p>
    <w:p w:rsidR="00D027DA" w:rsidRDefault="00D027DA">
      <w:pPr>
        <w:rPr>
          <w:i/>
        </w:rPr>
      </w:pPr>
    </w:p>
    <w:p w:rsidR="00D027DA" w:rsidRDefault="00952255">
      <w:r>
        <w:t>__________________________________________________________________________________________</w:t>
      </w:r>
    </w:p>
    <w:p w:rsidR="00D027DA" w:rsidRDefault="00D027DA"/>
    <w:p w:rsidR="00D027DA" w:rsidRDefault="00952255">
      <w:pPr>
        <w:rPr>
          <w:bCs/>
          <w:i/>
          <w:color w:val="FF0000"/>
        </w:rPr>
      </w:pPr>
      <w:r>
        <w:rPr>
          <w:noProof/>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481965</wp:posOffset>
                </wp:positionV>
                <wp:extent cx="6227445" cy="1943100"/>
                <wp:effectExtent l="0" t="0" r="20955" b="19050"/>
                <wp:wrapTopAndBottom/>
                <wp:docPr id="9" name="Textfeld 9"/>
                <wp:cNvGraphicFramePr/>
                <a:graphic xmlns:a="http://schemas.openxmlformats.org/drawingml/2006/main">
                  <a:graphicData uri="http://schemas.microsoft.com/office/word/2010/wordprocessingShape">
                    <wps:wsp>
                      <wps:cNvSpPr txBox="1"/>
                      <wps:spPr>
                        <a:xfrm>
                          <a:off x="0" y="0"/>
                          <a:ext cx="6227445" cy="1943100"/>
                        </a:xfrm>
                        <a:prstGeom prst="rect">
                          <a:avLst/>
                        </a:prstGeom>
                        <a:solidFill>
                          <a:schemeClr val="lt1"/>
                        </a:solidFill>
                        <a:ln w="6350">
                          <a:solidFill>
                            <a:prstClr val="black"/>
                          </a:solidFill>
                        </a:ln>
                      </wps:spPr>
                      <wps:txbx>
                        <w:txbxContent>
                          <w:p w:rsidR="00D027DA" w:rsidRDefault="00952255">
                            <w:r>
                              <w:t xml:space="preserve">TUGEND: Das Substantiv gehört etymologisch zu dem Verb </w:t>
                            </w:r>
                            <w:r>
                              <w:rPr>
                                <w:i/>
                                <w:iCs/>
                              </w:rPr>
                              <w:t>taugen</w:t>
                            </w:r>
                            <w:r>
                              <w:t xml:space="preserve"> und bedeutete ursprünglich </w:t>
                            </w:r>
                            <w:r>
                              <w:rPr>
                                <w:i/>
                                <w:iCs/>
                              </w:rPr>
                              <w:t>Tauglichkeit</w:t>
                            </w:r>
                            <w:r>
                              <w:t>,</w:t>
                            </w:r>
                            <w:r>
                              <w:rPr>
                                <w:i/>
                                <w:iCs/>
                              </w:rPr>
                              <w:t xml:space="preserve"> Kraft</w:t>
                            </w:r>
                            <w:r>
                              <w:t>,</w:t>
                            </w:r>
                            <w:r>
                              <w:rPr>
                                <w:i/>
                                <w:iCs/>
                              </w:rPr>
                              <w:t xml:space="preserve"> Vortrefflichkeit</w:t>
                            </w:r>
                            <w:r>
                              <w:t>. In der chris</w:t>
                            </w:r>
                            <w:r>
                              <w:t xml:space="preserve">tlichen Tradition gilt der Begriff als Gegensatz zu </w:t>
                            </w:r>
                            <w:r>
                              <w:rPr>
                                <w:i/>
                                <w:iCs/>
                              </w:rPr>
                              <w:t xml:space="preserve">Laster </w:t>
                            </w:r>
                            <w:r>
                              <w:t>bzw.</w:t>
                            </w:r>
                            <w:r>
                              <w:rPr>
                                <w:i/>
                                <w:iCs/>
                              </w:rPr>
                              <w:t xml:space="preserve"> Sünde</w:t>
                            </w:r>
                            <w:r>
                              <w:t xml:space="preserve"> und erhält damit einen sittlichen Sinn. Interessant ist in diesem Kontext die Verwandtschaft zum Adjektiv </w:t>
                            </w:r>
                            <w:r>
                              <w:rPr>
                                <w:i/>
                                <w:iCs/>
                              </w:rPr>
                              <w:t xml:space="preserve">tüchtig </w:t>
                            </w:r>
                            <w:r>
                              <w:t xml:space="preserve">(fähig, wertvoll; viel) sowie zu den griech. Verben </w:t>
                            </w:r>
                            <w:proofErr w:type="spellStart"/>
                            <w:r>
                              <w:rPr>
                                <w:i/>
                                <w:iCs/>
                              </w:rPr>
                              <w:t>tyche</w:t>
                            </w:r>
                            <w:r>
                              <w:rPr>
                                <w:rFonts w:cstheme="minorHAnsi"/>
                                <w:i/>
                                <w:iCs/>
                              </w:rPr>
                              <w:t>ī</w:t>
                            </w:r>
                            <w:r>
                              <w:rPr>
                                <w:i/>
                                <w:iCs/>
                              </w:rPr>
                              <w:t>n</w:t>
                            </w:r>
                            <w:proofErr w:type="spellEnd"/>
                            <w:r>
                              <w:rPr>
                                <w:i/>
                                <w:iCs/>
                              </w:rPr>
                              <w:t xml:space="preserve"> </w:t>
                            </w:r>
                            <w:r>
                              <w:t xml:space="preserve">(ein Ziel erreichen) sowie </w:t>
                            </w:r>
                            <w:proofErr w:type="spellStart"/>
                            <w:r>
                              <w:rPr>
                                <w:i/>
                                <w:iCs/>
                              </w:rPr>
                              <w:t>teúchein</w:t>
                            </w:r>
                            <w:proofErr w:type="spellEnd"/>
                            <w:r>
                              <w:rPr>
                                <w:i/>
                                <w:iCs/>
                              </w:rPr>
                              <w:t xml:space="preserve"> </w:t>
                            </w:r>
                            <w:r>
                              <w:t xml:space="preserve">(zurichten; fertigen, erbauen). Mit dieser sprachlichen Herleitung lässt sich das zunächst vielleicht sperrige Wort folgendermaßen verständlich umschreiben: </w:t>
                            </w:r>
                          </w:p>
                          <w:p w:rsidR="00D027DA" w:rsidRDefault="00952255">
                            <w:pPr>
                              <w:rPr>
                                <w:b/>
                                <w:bCs/>
                              </w:rPr>
                            </w:pPr>
                            <w:r>
                              <w:rPr>
                                <w:b/>
                                <w:bCs/>
                              </w:rPr>
                              <w:t>Tugenden sind kraftvolle Haltungen einer Person, die dafür gee</w:t>
                            </w:r>
                            <w:r>
                              <w:rPr>
                                <w:b/>
                                <w:bCs/>
                              </w:rPr>
                              <w:t>ignet sind, das Ziel eines wertvollen Lebens zu erreichen und gleichzeitig an dem Gelingen von Gemeinschaft mitzubauen.</w:t>
                            </w:r>
                          </w:p>
                          <w:p w:rsidR="00D027DA" w:rsidRDefault="00D027DA"/>
                          <w:p w:rsidR="00D027DA" w:rsidRDefault="00952255">
                            <w:pPr>
                              <w:rPr>
                                <w:sz w:val="16"/>
                                <w:szCs w:val="16"/>
                              </w:rPr>
                            </w:pPr>
                            <w:r>
                              <w:rPr>
                                <w:sz w:val="16"/>
                                <w:szCs w:val="16"/>
                              </w:rPr>
                              <w:t>Zur Etymologie (= Untersuchung des ursprünglichen Sinnes von Worten) der Begriffe „Tugend“, „tüchtig“ und „taugen“ vgl. Duden - Das Her</w:t>
                            </w:r>
                            <w:r>
                              <w:rPr>
                                <w:sz w:val="16"/>
                                <w:szCs w:val="16"/>
                              </w:rPr>
                              <w:t xml:space="preserve">kunftswörterbuch - Etymologie der deutschen Sprache, Band 7, Berlin </w:t>
                            </w:r>
                            <w:r>
                              <w:rPr>
                                <w:sz w:val="16"/>
                                <w:szCs w:val="16"/>
                                <w:vertAlign w:val="superscript"/>
                              </w:rPr>
                              <w:t>5</w:t>
                            </w:r>
                            <w:r>
                              <w:rPr>
                                <w:sz w:val="16"/>
                                <w:szCs w:val="16"/>
                              </w:rPr>
                              <w:t>2014.</w:t>
                            </w:r>
                          </w:p>
                          <w:p w:rsidR="00D027DA" w:rsidRDefault="00D02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7" type="#_x0000_t202" style="position:absolute;margin-left:.3pt;margin-top:37.95pt;width:490.35pt;height:1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" fillcolor="white [3201]" strokeweight=".5pt">
                <v:textbox>
                  <w:txbxContent>
                    <w:p w:rsidR="00D027DA" w:rsidRDefault="00952255">
                      <w:r>
                        <w:t xml:space="preserve">TUGEND: Das Substantiv gehört etymologisch zu dem Verb </w:t>
                      </w:r>
                      <w:r>
                        <w:rPr>
                          <w:i/>
                          <w:iCs/>
                        </w:rPr>
                        <w:t>taugen</w:t>
                      </w:r>
                      <w:r>
                        <w:t xml:space="preserve"> und bedeutete ursprünglich </w:t>
                      </w:r>
                      <w:r>
                        <w:rPr>
                          <w:i/>
                          <w:iCs/>
                        </w:rPr>
                        <w:t>Tauglichkeit</w:t>
                      </w:r>
                      <w:r>
                        <w:t>,</w:t>
                      </w:r>
                      <w:r>
                        <w:rPr>
                          <w:i/>
                          <w:iCs/>
                        </w:rPr>
                        <w:t xml:space="preserve"> Kraft</w:t>
                      </w:r>
                      <w:r>
                        <w:t>,</w:t>
                      </w:r>
                      <w:r>
                        <w:rPr>
                          <w:i/>
                          <w:iCs/>
                        </w:rPr>
                        <w:t xml:space="preserve"> Vortrefflichkeit</w:t>
                      </w:r>
                      <w:r>
                        <w:t>. In der chris</w:t>
                      </w:r>
                      <w:r>
                        <w:t xml:space="preserve">tlichen Tradition gilt der Begriff als Gegensatz zu </w:t>
                      </w:r>
                      <w:r>
                        <w:rPr>
                          <w:i/>
                          <w:iCs/>
                        </w:rPr>
                        <w:t xml:space="preserve">Laster </w:t>
                      </w:r>
                      <w:r>
                        <w:t>bzw.</w:t>
                      </w:r>
                      <w:r>
                        <w:rPr>
                          <w:i/>
                          <w:iCs/>
                        </w:rPr>
                        <w:t xml:space="preserve"> Sünde</w:t>
                      </w:r>
                      <w:r>
                        <w:t xml:space="preserve"> und erhält damit einen sittlichen Sinn. Interessant ist in diesem Kontext die Verwandtschaft zum Adjektiv </w:t>
                      </w:r>
                      <w:r>
                        <w:rPr>
                          <w:i/>
                          <w:iCs/>
                        </w:rPr>
                        <w:t xml:space="preserve">tüchtig </w:t>
                      </w:r>
                      <w:r>
                        <w:t xml:space="preserve">(fähig, wertvoll; viel) sowie zu den griech. Verben </w:t>
                      </w:r>
                      <w:proofErr w:type="spellStart"/>
                      <w:r>
                        <w:rPr>
                          <w:i/>
                          <w:iCs/>
                        </w:rPr>
                        <w:t>tyche</w:t>
                      </w:r>
                      <w:r>
                        <w:rPr>
                          <w:rFonts w:cstheme="minorHAnsi"/>
                          <w:i/>
                          <w:iCs/>
                        </w:rPr>
                        <w:t>ī</w:t>
                      </w:r>
                      <w:r>
                        <w:rPr>
                          <w:i/>
                          <w:iCs/>
                        </w:rPr>
                        <w:t>n</w:t>
                      </w:r>
                      <w:proofErr w:type="spellEnd"/>
                      <w:r>
                        <w:rPr>
                          <w:i/>
                          <w:iCs/>
                        </w:rPr>
                        <w:t xml:space="preserve"> </w:t>
                      </w:r>
                      <w:r>
                        <w:t xml:space="preserve">(ein Ziel erreichen) sowie </w:t>
                      </w:r>
                      <w:proofErr w:type="spellStart"/>
                      <w:r>
                        <w:rPr>
                          <w:i/>
                          <w:iCs/>
                        </w:rPr>
                        <w:t>teúchein</w:t>
                      </w:r>
                      <w:proofErr w:type="spellEnd"/>
                      <w:r>
                        <w:rPr>
                          <w:i/>
                          <w:iCs/>
                        </w:rPr>
                        <w:t xml:space="preserve"> </w:t>
                      </w:r>
                      <w:r>
                        <w:t xml:space="preserve">(zurichten; fertigen, erbauen). Mit dieser sprachlichen Herleitung lässt sich das zunächst vielleicht sperrige Wort folgendermaßen verständlich umschreiben: </w:t>
                      </w:r>
                    </w:p>
                    <w:p w:rsidR="00D027DA" w:rsidRDefault="00952255">
                      <w:pPr>
                        <w:rPr>
                          <w:b/>
                          <w:bCs/>
                        </w:rPr>
                      </w:pPr>
                      <w:r>
                        <w:rPr>
                          <w:b/>
                          <w:bCs/>
                        </w:rPr>
                        <w:t>Tugenden sind kraftvolle Haltungen einer Person, die dafür gee</w:t>
                      </w:r>
                      <w:r>
                        <w:rPr>
                          <w:b/>
                          <w:bCs/>
                        </w:rPr>
                        <w:t>ignet sind, das Ziel eines wertvollen Lebens zu erreichen und gleichzeitig an dem Gelingen von Gemeinschaft mitzubauen.</w:t>
                      </w:r>
                    </w:p>
                    <w:p w:rsidR="00D027DA" w:rsidRDefault="00D027DA"/>
                    <w:p w:rsidR="00D027DA" w:rsidRDefault="00952255">
                      <w:pPr>
                        <w:rPr>
                          <w:sz w:val="16"/>
                          <w:szCs w:val="16"/>
                        </w:rPr>
                      </w:pPr>
                      <w:r>
                        <w:rPr>
                          <w:sz w:val="16"/>
                          <w:szCs w:val="16"/>
                        </w:rPr>
                        <w:t>Zur Etymologie (= Untersuchung des ursprünglichen Sinnes von Worten) der Begriffe „Tugend“, „tüchtig“ und „taugen“ vgl. Duden - Das Her</w:t>
                      </w:r>
                      <w:r>
                        <w:rPr>
                          <w:sz w:val="16"/>
                          <w:szCs w:val="16"/>
                        </w:rPr>
                        <w:t xml:space="preserve">kunftswörterbuch - Etymologie der deutschen Sprache, Band 7, Berlin </w:t>
                      </w:r>
                      <w:r>
                        <w:rPr>
                          <w:sz w:val="16"/>
                          <w:szCs w:val="16"/>
                          <w:vertAlign w:val="superscript"/>
                        </w:rPr>
                        <w:t>5</w:t>
                      </w:r>
                      <w:r>
                        <w:rPr>
                          <w:sz w:val="16"/>
                          <w:szCs w:val="16"/>
                        </w:rPr>
                        <w:t>2014.</w:t>
                      </w:r>
                    </w:p>
                    <w:p w:rsidR="00D027DA" w:rsidRDefault="00D027DA"/>
                  </w:txbxContent>
                </v:textbox>
                <w10:wrap type="topAndBottom"/>
              </v:shape>
            </w:pict>
          </mc:Fallback>
        </mc:AlternateContent>
      </w:r>
      <w:r>
        <w:rPr>
          <w:bCs/>
          <w:i/>
          <w:color w:val="FF0000"/>
        </w:rPr>
        <w:t>Für die beiden nächsten Aufgaben (6 und 7) treffen wir uns wieder zur Videokonferenz am Mittwoch, 29.09.21 um 12.15h. Halte dazu auch deine Aufzeichnungen zu den Aufgaben 2 – 4 (gg</w:t>
      </w:r>
      <w:r>
        <w:rPr>
          <w:bCs/>
          <w:i/>
          <w:color w:val="FF0000"/>
        </w:rPr>
        <w:t>f. 5) bereit.</w:t>
      </w:r>
    </w:p>
    <w:p w:rsidR="00D027DA" w:rsidRDefault="00D027DA"/>
    <w:p w:rsidR="00D027DA" w:rsidRDefault="00952255">
      <w:r>
        <w:lastRenderedPageBreak/>
        <w:t xml:space="preserve">6. </w:t>
      </w:r>
      <w:proofErr w:type="spellStart"/>
      <w:r>
        <w:t>Lies</w:t>
      </w:r>
      <w:proofErr w:type="spellEnd"/>
      <w:r>
        <w:t xml:space="preserve"> dir die Infobox zum Begriff </w:t>
      </w:r>
      <w:r>
        <w:rPr>
          <w:i/>
          <w:iCs/>
        </w:rPr>
        <w:t>Tugend</w:t>
      </w:r>
      <w:r>
        <w:t xml:space="preserve"> durch und überlege, ob du der Umschreibung zustimmen kannst. </w:t>
      </w:r>
      <w:r>
        <w:rPr>
          <w:u w:val="single"/>
        </w:rPr>
        <w:t>Sprecht</w:t>
      </w:r>
      <w:r>
        <w:t xml:space="preserve"> nun im Klassenverband über die Ergebnisse eurer Beschäftigung mit den Tugenden. Sind sie kraftvolle </w:t>
      </w:r>
      <w:r>
        <w:t xml:space="preserve">Haltungen, die dafür geeignet sind, das Ziel eines wertvollen Lebens zu erreichen und gleichzeitig an dem Gelingen von Gemeinschaft mitzubauen? Taugen sie heute noch für ein gutes Zusammenleben? Haben sie aktuell eine Bedeutung? </w:t>
      </w:r>
      <w:proofErr w:type="gramStart"/>
      <w:r>
        <w:rPr>
          <w:u w:val="single"/>
        </w:rPr>
        <w:t>Begründet</w:t>
      </w:r>
      <w:proofErr w:type="gramEnd"/>
      <w:r>
        <w:t xml:space="preserve"> eure Meinungen da</w:t>
      </w:r>
      <w:r>
        <w:t>zu.</w:t>
      </w:r>
    </w:p>
    <w:p w:rsidR="00D027DA" w:rsidRDefault="00D027DA"/>
    <w:p w:rsidR="00D027DA" w:rsidRDefault="00952255">
      <w:r>
        <w:t xml:space="preserve">7. </w:t>
      </w:r>
      <w:r>
        <w:rPr>
          <w:u w:val="single"/>
        </w:rPr>
        <w:t>Stimmt</w:t>
      </w:r>
      <w:r>
        <w:t xml:space="preserve"> zum Abschluss erneut auf </w:t>
      </w:r>
      <w:proofErr w:type="spellStart"/>
      <w:r>
        <w:t>Mentimeter</w:t>
      </w:r>
      <w:proofErr w:type="spellEnd"/>
      <w:r>
        <w:t xml:space="preserve"> (</w:t>
      </w:r>
      <w:hyperlink r:id="rId15" w:history="1">
        <w:r>
          <w:rPr>
            <w:rStyle w:val="Hyperlink"/>
            <w:color w:val="FF0000"/>
          </w:rPr>
          <w:t>www.menti.com</w:t>
        </w:r>
      </w:hyperlink>
      <w:r>
        <w:rPr>
          <w:color w:val="FF0000"/>
        </w:rPr>
        <w:t xml:space="preserve"> + </w:t>
      </w:r>
      <w:proofErr w:type="gramStart"/>
      <w:r>
        <w:rPr>
          <w:color w:val="FF0000"/>
        </w:rPr>
        <w:t>Code:_</w:t>
      </w:r>
      <w:proofErr w:type="gramEnd"/>
      <w:r>
        <w:rPr>
          <w:color w:val="FF0000"/>
        </w:rPr>
        <w:t>__________</w:t>
      </w:r>
      <w:r>
        <w:t>)  ab, für wie wichtig ihr die vier Kardinaltugenden und die drei christlichen Tugenden haltet. Hat sich nach eurer Diskussion etwas an</w:t>
      </w:r>
      <w:r>
        <w:t xml:space="preserve"> eurer Einschätzung verändert? Welche Unterschiede könnt ihr erkennen? Was ist </w:t>
      </w:r>
      <w:proofErr w:type="gramStart"/>
      <w:r>
        <w:t>gleich geblieben</w:t>
      </w:r>
      <w:proofErr w:type="gramEnd"/>
      <w:r>
        <w:t>?</w:t>
      </w:r>
    </w:p>
    <w:p w:rsidR="00D027DA" w:rsidRDefault="00D027DA"/>
    <w:p w:rsidR="00D027DA" w:rsidRDefault="00952255">
      <w:pPr>
        <w:rPr>
          <w:bCs/>
          <w:i/>
          <w:color w:val="FF0000"/>
        </w:rPr>
      </w:pPr>
      <w:r>
        <w:rPr>
          <w:bCs/>
          <w:i/>
          <w:color w:val="FF0000"/>
        </w:rPr>
        <w:t xml:space="preserve">Bearbeite mit einem*r Partner*in die beiden letzten Aufgaben und stellt eure Ergebnisse bis Freitag, 01.10.21 um 24Uhr in das </w:t>
      </w:r>
      <w:proofErr w:type="spellStart"/>
      <w:r>
        <w:rPr>
          <w:bCs/>
          <w:i/>
          <w:color w:val="FF0000"/>
        </w:rPr>
        <w:t>Padlet</w:t>
      </w:r>
      <w:proofErr w:type="spellEnd"/>
      <w:r>
        <w:rPr>
          <w:bCs/>
          <w:i/>
          <w:color w:val="FF0000"/>
        </w:rPr>
        <w:t xml:space="preserve"> MEINE TUGEND ein. Link...</w:t>
      </w:r>
      <w:r>
        <w:rPr>
          <w:bCs/>
          <w:i/>
          <w:color w:val="FF0000"/>
        </w:rPr>
        <w:t>.</w:t>
      </w:r>
    </w:p>
    <w:p w:rsidR="00D027DA" w:rsidRDefault="00D027DA"/>
    <w:p w:rsidR="00D027DA" w:rsidRDefault="00952255">
      <w:r>
        <w:t xml:space="preserve">8. NEUE ZEITEN – </w:t>
      </w:r>
      <w:r>
        <w:rPr>
          <w:b/>
          <w:bCs/>
        </w:rPr>
        <w:t>NEUE</w:t>
      </w:r>
      <w:r>
        <w:t xml:space="preserve"> WERTE: </w:t>
      </w:r>
      <w:r>
        <w:rPr>
          <w:u w:val="single"/>
        </w:rPr>
        <w:t>Tauscht</w:t>
      </w:r>
      <w:r>
        <w:t xml:space="preserve"> euch aus, ob zu den sieben Tugenden weitere hinzukommen müssten, um heute und in Zukunft ein gutes Leben für alle zu gewährleisten.</w:t>
      </w:r>
    </w:p>
    <w:p w:rsidR="00D027DA" w:rsidRDefault="00D027DA"/>
    <w:p w:rsidR="00D027DA" w:rsidRDefault="00952255">
      <w:r>
        <w:t xml:space="preserve">9. </w:t>
      </w:r>
      <w:r>
        <w:rPr>
          <w:u w:val="single"/>
        </w:rPr>
        <w:t>Überlege</w:t>
      </w:r>
      <w:r>
        <w:t xml:space="preserve"> dir, welche Tugend/Eigenschaft oder welcher Wert für dich am wichtigste</w:t>
      </w:r>
      <w:r>
        <w:t xml:space="preserve">n ist, und </w:t>
      </w:r>
      <w:r>
        <w:rPr>
          <w:u w:val="single"/>
        </w:rPr>
        <w:t>gestalte</w:t>
      </w:r>
      <w:r>
        <w:t xml:space="preserve"> dazu ein Symbol. </w:t>
      </w:r>
    </w:p>
    <w:p w:rsidR="00D027DA" w:rsidRDefault="00952255">
      <w:r>
        <w:rPr>
          <w:noProof/>
        </w:rPr>
        <mc:AlternateContent>
          <mc:Choice Requires="wps">
            <w:drawing>
              <wp:anchor distT="0" distB="0" distL="114300" distR="114300" simplePos="0" relativeHeight="251655680" behindDoc="0" locked="0" layoutInCell="1" allowOverlap="1">
                <wp:simplePos x="0" y="0"/>
                <wp:positionH relativeFrom="column">
                  <wp:posOffset>13335</wp:posOffset>
                </wp:positionH>
                <wp:positionV relativeFrom="paragraph">
                  <wp:posOffset>175895</wp:posOffset>
                </wp:positionV>
                <wp:extent cx="6248400" cy="4829175"/>
                <wp:effectExtent l="0" t="0" r="19050" b="28575"/>
                <wp:wrapTopAndBottom/>
                <wp:docPr id="10" name="Textfeld 10"/>
                <wp:cNvGraphicFramePr/>
                <a:graphic xmlns:a="http://schemas.openxmlformats.org/drawingml/2006/main">
                  <a:graphicData uri="http://schemas.microsoft.com/office/word/2010/wordprocessingShape">
                    <wps:wsp>
                      <wps:cNvSpPr txBox="1"/>
                      <wps:spPr>
                        <a:xfrm>
                          <a:off x="0" y="0"/>
                          <a:ext cx="6248400" cy="4829175"/>
                        </a:xfrm>
                        <a:prstGeom prst="rect">
                          <a:avLst/>
                        </a:prstGeom>
                        <a:solidFill>
                          <a:schemeClr val="lt1"/>
                        </a:solidFill>
                        <a:ln w="6350">
                          <a:solidFill>
                            <a:prstClr val="black"/>
                          </a:solidFill>
                        </a:ln>
                      </wps:spPr>
                      <wps:txbx>
                        <w:txbxContent>
                          <w:p w:rsidR="00D027DA" w:rsidRDefault="00952255">
                            <w:r>
                              <w:t>Hier ein paar hilfreiche Infos zur Gestaltung eines Logos:</w:t>
                            </w:r>
                          </w:p>
                          <w:p w:rsidR="00D027DA" w:rsidRDefault="00952255">
                            <w:pPr>
                              <w:spacing w:before="100" w:beforeAutospacing="1" w:after="100" w:afterAutospacing="1"/>
                              <w:rPr>
                                <w:rFonts w:eastAsia="Times New Roman" w:cstheme="minorHAnsi"/>
                                <w:b/>
                                <w:bCs/>
                                <w:lang w:eastAsia="de-DE"/>
                              </w:rPr>
                            </w:pPr>
                            <w:r>
                              <w:rPr>
                                <w:rFonts w:eastAsia="Times New Roman" w:cstheme="minorHAnsi"/>
                                <w:b/>
                                <w:bCs/>
                                <w:lang w:eastAsia="de-DE"/>
                              </w:rPr>
                              <w:t>Ein gutes Logodesign sollte folgende acht Kriterien erfüllen:</w:t>
                            </w:r>
                          </w:p>
                          <w:p w:rsidR="00D027DA" w:rsidRDefault="00952255">
                            <w:r>
                              <w:t>1. der Identität entsprechen: widerspiegeln von Haltungen und Werten in eindeutiger Zuordnung</w:t>
                            </w:r>
                          </w:p>
                          <w:p w:rsidR="00D027DA" w:rsidRDefault="00D027DA"/>
                          <w:p w:rsidR="00D027DA" w:rsidRDefault="00952255">
                            <w:r>
                              <w:t>2. einfach und verständlich: keine falschen Assoziationen wecken</w:t>
                            </w:r>
                          </w:p>
                          <w:p w:rsidR="00D027DA" w:rsidRDefault="00D027DA"/>
                          <w:p w:rsidR="00D027DA" w:rsidRDefault="00952255">
                            <w:r>
                              <w:t xml:space="preserve">3. eindeutig und klar: </w:t>
                            </w:r>
                            <w:proofErr w:type="gramStart"/>
                            <w:r>
                              <w:t>einfache  Formen</w:t>
                            </w:r>
                            <w:proofErr w:type="gramEnd"/>
                            <w:r>
                              <w:t xml:space="preserve"> in Verbindung mit passenden Farben; keine überflüssigen Details; zu verspielt wirkt unseriös; weniger ist mehr; ein gutes Logodesign kommt auch in ei</w:t>
                            </w:r>
                            <w:r>
                              <w:t>ner schwarz-weiß Variante zur Geltung.</w:t>
                            </w:r>
                          </w:p>
                          <w:p w:rsidR="00D027DA" w:rsidRDefault="00D027DA"/>
                          <w:p w:rsidR="00D027DA" w:rsidRDefault="00952255">
                            <w:r>
                              <w:t>4. leicht zu merken</w:t>
                            </w:r>
                          </w:p>
                          <w:p w:rsidR="00D027DA" w:rsidRDefault="00D027DA"/>
                          <w:p w:rsidR="00D027DA" w:rsidRDefault="00952255">
                            <w:r>
                              <w:t xml:space="preserve">5. einzigartig und originell: kein Abklatsch einer bereits bestehenden erfolgreichen Marke </w:t>
                            </w:r>
                          </w:p>
                          <w:p w:rsidR="00D027DA" w:rsidRDefault="00D027DA"/>
                          <w:p w:rsidR="00D027DA" w:rsidRDefault="00952255">
                            <w:r>
                              <w:t xml:space="preserve">6. </w:t>
                            </w:r>
                            <w:proofErr w:type="spellStart"/>
                            <w:r>
                              <w:t>vergrößerbar</w:t>
                            </w:r>
                            <w:proofErr w:type="spellEnd"/>
                            <w:r>
                              <w:t xml:space="preserve"> und </w:t>
                            </w:r>
                            <w:proofErr w:type="spellStart"/>
                            <w:r>
                              <w:t>verkleinerbar</w:t>
                            </w:r>
                            <w:proofErr w:type="spellEnd"/>
                          </w:p>
                          <w:p w:rsidR="00D027DA" w:rsidRDefault="00D027DA"/>
                          <w:p w:rsidR="00D027DA" w:rsidRDefault="00952255">
                            <w:r>
                              <w:t>7. reproduzierbar</w:t>
                            </w:r>
                          </w:p>
                          <w:p w:rsidR="00D027DA" w:rsidRDefault="00D027DA"/>
                          <w:p w:rsidR="00D027DA" w:rsidRDefault="00952255">
                            <w:r>
                              <w:t>8. zeitloser Wiedererkennungswert</w:t>
                            </w:r>
                          </w:p>
                          <w:p w:rsidR="00D027DA" w:rsidRDefault="00D027DA"/>
                          <w:p w:rsidR="00D027DA" w:rsidRDefault="00952255">
                            <w:pPr>
                              <w:rPr>
                                <w:b/>
                                <w:bCs/>
                              </w:rPr>
                            </w:pPr>
                            <w:r>
                              <w:t xml:space="preserve">Es gibt auch Logo-Maker im Internet: </w:t>
                            </w:r>
                            <w:r>
                              <w:rPr>
                                <w:b/>
                                <w:bCs/>
                              </w:rPr>
                              <w:t>Logo-Maker im Vergleich</w:t>
                            </w:r>
                          </w:p>
                          <w:p w:rsidR="00D027DA" w:rsidRDefault="00952255">
                            <w:hyperlink r:id="rId16" w:history="1">
                              <w:r>
                                <w:rPr>
                                  <w:rStyle w:val="Hyperlink"/>
                                </w:rPr>
                                <w:t>https://www.logo-erstelle</w:t>
                              </w:r>
                              <w:r>
                                <w:rPr>
                                  <w:rStyle w:val="Hyperlink"/>
                                </w:rPr>
                                <w:t>n-testsieger.de/de/logo-maker/?gclid=CjwKCAiAl4WABhAJEiwATUnEF7IYcuSw7W66nPM7_L390Y1ozDIpsJCq_nDNpj-_njBJ775EGhKi5RoCjIoQAvD_BwE</w:t>
                              </w:r>
                            </w:hyperlink>
                            <w:r>
                              <w:t xml:space="preserve"> </w:t>
                            </w:r>
                          </w:p>
                          <w:p w:rsidR="00D027DA" w:rsidRDefault="00D02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0" o:spid="_x0000_s1028" type="#_x0000_t202" style="position:absolute;margin-left:1.05pt;margin-top:13.85pt;width:492pt;height:380.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" fillcolor="white [3201]" strokeweight=".5pt">
                <v:textbox>
                  <w:txbxContent>
                    <w:p w:rsidR="00D027DA" w:rsidRDefault="00952255">
                      <w:r>
                        <w:t>Hier ein paar hilfreiche Infos zur Gestaltung eines Logos:</w:t>
                      </w:r>
                    </w:p>
                    <w:p w:rsidR="00D027DA" w:rsidRDefault="00952255">
                      <w:pPr>
                        <w:spacing w:before="100" w:beforeAutospacing="1" w:after="100" w:afterAutospacing="1"/>
                        <w:rPr>
                          <w:rFonts w:eastAsia="Times New Roman" w:cstheme="minorHAnsi"/>
                          <w:b/>
                          <w:bCs/>
                          <w:lang w:eastAsia="de-DE"/>
                        </w:rPr>
                      </w:pPr>
                      <w:r>
                        <w:rPr>
                          <w:rFonts w:eastAsia="Times New Roman" w:cstheme="minorHAnsi"/>
                          <w:b/>
                          <w:bCs/>
                          <w:lang w:eastAsia="de-DE"/>
                        </w:rPr>
                        <w:t>Ein gutes Logodesign sollte folgende acht Kriterien erfüllen:</w:t>
                      </w:r>
                    </w:p>
                    <w:p w:rsidR="00D027DA" w:rsidRDefault="00952255">
                      <w:r>
                        <w:t>1. der Identität entsprechen: widerspiegeln von Haltungen und Werten in eindeutiger Zuordnung</w:t>
                      </w:r>
                    </w:p>
                    <w:p w:rsidR="00D027DA" w:rsidRDefault="00D027DA"/>
                    <w:p w:rsidR="00D027DA" w:rsidRDefault="00952255">
                      <w:r>
                        <w:t>2. einfach und verständlich: keine falschen Assoziationen wecken</w:t>
                      </w:r>
                    </w:p>
                    <w:p w:rsidR="00D027DA" w:rsidRDefault="00D027DA"/>
                    <w:p w:rsidR="00D027DA" w:rsidRDefault="00952255">
                      <w:r>
                        <w:t xml:space="preserve">3. eindeutig und klar: </w:t>
                      </w:r>
                      <w:proofErr w:type="gramStart"/>
                      <w:r>
                        <w:t>einfache  Formen</w:t>
                      </w:r>
                      <w:proofErr w:type="gramEnd"/>
                      <w:r>
                        <w:t xml:space="preserve"> in Verbindung mit passenden Farben; keine überflüssigen Details; zu verspielt wirkt unseriös; weniger ist mehr; ein gutes Logodesign kommt auch in ei</w:t>
                      </w:r>
                      <w:r>
                        <w:t>ner schwarz-weiß Variante zur Geltung.</w:t>
                      </w:r>
                    </w:p>
                    <w:p w:rsidR="00D027DA" w:rsidRDefault="00D027DA"/>
                    <w:p w:rsidR="00D027DA" w:rsidRDefault="00952255">
                      <w:r>
                        <w:t>4. leicht zu merken</w:t>
                      </w:r>
                    </w:p>
                    <w:p w:rsidR="00D027DA" w:rsidRDefault="00D027DA"/>
                    <w:p w:rsidR="00D027DA" w:rsidRDefault="00952255">
                      <w:r>
                        <w:t xml:space="preserve">5. einzigartig und originell: kein Abklatsch einer bereits bestehenden erfolgreichen Marke </w:t>
                      </w:r>
                    </w:p>
                    <w:p w:rsidR="00D027DA" w:rsidRDefault="00D027DA"/>
                    <w:p w:rsidR="00D027DA" w:rsidRDefault="00952255">
                      <w:r>
                        <w:t xml:space="preserve">6. </w:t>
                      </w:r>
                      <w:proofErr w:type="spellStart"/>
                      <w:r>
                        <w:t>vergrößerbar</w:t>
                      </w:r>
                      <w:proofErr w:type="spellEnd"/>
                      <w:r>
                        <w:t xml:space="preserve"> und </w:t>
                      </w:r>
                      <w:proofErr w:type="spellStart"/>
                      <w:r>
                        <w:t>verkleinerbar</w:t>
                      </w:r>
                      <w:proofErr w:type="spellEnd"/>
                    </w:p>
                    <w:p w:rsidR="00D027DA" w:rsidRDefault="00D027DA"/>
                    <w:p w:rsidR="00D027DA" w:rsidRDefault="00952255">
                      <w:r>
                        <w:t>7. reproduzierbar</w:t>
                      </w:r>
                    </w:p>
                    <w:p w:rsidR="00D027DA" w:rsidRDefault="00D027DA"/>
                    <w:p w:rsidR="00D027DA" w:rsidRDefault="00952255">
                      <w:r>
                        <w:t>8. zeitloser Wiedererkennungswert</w:t>
                      </w:r>
                    </w:p>
                    <w:p w:rsidR="00D027DA" w:rsidRDefault="00D027DA"/>
                    <w:p w:rsidR="00D027DA" w:rsidRDefault="00952255">
                      <w:pPr>
                        <w:rPr>
                          <w:b/>
                          <w:bCs/>
                        </w:rPr>
                      </w:pPr>
                      <w:r>
                        <w:t xml:space="preserve">Es gibt auch Logo-Maker im Internet: </w:t>
                      </w:r>
                      <w:r>
                        <w:rPr>
                          <w:b/>
                          <w:bCs/>
                        </w:rPr>
                        <w:t>Logo-Maker im Vergleich</w:t>
                      </w:r>
                    </w:p>
                    <w:p w:rsidR="00D027DA" w:rsidRDefault="00952255">
                      <w:hyperlink r:id="rId17" w:history="1">
                        <w:r>
                          <w:rPr>
                            <w:rStyle w:val="Hyperlink"/>
                          </w:rPr>
                          <w:t>https://www.logo-erstelle</w:t>
                        </w:r>
                        <w:r>
                          <w:rPr>
                            <w:rStyle w:val="Hyperlink"/>
                          </w:rPr>
                          <w:t>n-testsieger.de/de/logo-maker/?gclid=CjwKCAiAl4WABhAJEiwATUnEF7IYcuSw7W66nPM7_L390Y1ozDIpsJCq_nDNpj-_njBJ775EGhKi5RoCjIoQAvD_BwE</w:t>
                        </w:r>
                      </w:hyperlink>
                      <w:r>
                        <w:t xml:space="preserve"> </w:t>
                      </w:r>
                    </w:p>
                    <w:p w:rsidR="00D027DA" w:rsidRDefault="00D027DA"/>
                  </w:txbxContent>
                </v:textbox>
                <w10:wrap type="topAndBottom"/>
              </v:shape>
            </w:pict>
          </mc:Fallback>
        </mc:AlternateContent>
      </w:r>
    </w:p>
    <w:p w:rsidR="00D027DA" w:rsidRDefault="00D027DA"/>
    <w:p w:rsidR="00D027DA" w:rsidRDefault="00D027DA"/>
    <w:p w:rsidR="00D027DA" w:rsidRDefault="00D027DA"/>
    <w:p w:rsidR="00D027DA" w:rsidRDefault="00952255">
      <w:r>
        <w:t xml:space="preserve">10. </w:t>
      </w:r>
      <w:r>
        <w:rPr>
          <w:u w:val="single"/>
        </w:rPr>
        <w:t>Präsentiert</w:t>
      </w:r>
      <w:r>
        <w:t xml:space="preserve"> eure Ergebnisse in einem </w:t>
      </w:r>
      <w:r>
        <w:rPr>
          <w:color w:val="FF0000"/>
        </w:rPr>
        <w:t xml:space="preserve">(virtuellen) Gallery-Walk (s.o.) </w:t>
      </w:r>
      <w:r>
        <w:t xml:space="preserve">und </w:t>
      </w:r>
      <w:r>
        <w:rPr>
          <w:u w:val="single"/>
        </w:rPr>
        <w:t>gebt</w:t>
      </w:r>
      <w:r>
        <w:t xml:space="preserve"> euch gegenseitig ein </w:t>
      </w:r>
      <w:r>
        <w:rPr>
          <w:i/>
        </w:rPr>
        <w:t>kluges, maßvolles</w:t>
      </w:r>
      <w:r>
        <w:rPr>
          <w:i/>
        </w:rPr>
        <w:t xml:space="preserve">, offenes, gerechtes </w:t>
      </w:r>
      <w:r>
        <w:t>und</w:t>
      </w:r>
      <w:r>
        <w:rPr>
          <w:i/>
        </w:rPr>
        <w:t xml:space="preserve"> wertschätzendes</w:t>
      </w:r>
      <w:r>
        <w:t xml:space="preserve"> Feedback.</w:t>
      </w:r>
    </w:p>
    <w:p w:rsidR="00D027DA" w:rsidRDefault="00D027DA"/>
    <w:p w:rsidR="00D027DA" w:rsidRDefault="00952255">
      <w:pPr>
        <w:rPr>
          <w:bCs/>
          <w:i/>
          <w:color w:val="FF0000"/>
        </w:rPr>
      </w:pPr>
      <w:r>
        <w:rPr>
          <w:bCs/>
          <w:i/>
          <w:color w:val="FF0000"/>
        </w:rPr>
        <w:t xml:space="preserve">Kommentiere min. ein anderes Ergebnis bis Dienstag, 05.10.21 um 15 Uhr. </w:t>
      </w:r>
    </w:p>
    <w:p w:rsidR="00D027DA" w:rsidRDefault="00952255">
      <w:pPr>
        <w:rPr>
          <w:bCs/>
          <w:i/>
          <w:color w:val="FF0000"/>
        </w:rPr>
      </w:pPr>
      <w:r>
        <w:rPr>
          <w:bCs/>
          <w:i/>
          <w:color w:val="FF0000"/>
        </w:rPr>
        <w:t>In der Videokonferenz am Mittwoch, 06.10.21 werden alle Ergebnisse kurz präsentiert und gewürdigt.</w:t>
      </w:r>
    </w:p>
    <w:p w:rsidR="00D027DA" w:rsidRDefault="00D027DA">
      <w:pPr>
        <w:rPr>
          <w:b/>
          <w:i/>
        </w:rPr>
      </w:pPr>
    </w:p>
    <w:p w:rsidR="00D027DA" w:rsidRDefault="00952255">
      <w:pPr>
        <w:rPr>
          <w:b/>
          <w:i/>
        </w:rPr>
      </w:pPr>
      <w:r>
        <w:rPr>
          <w:b/>
          <w:i/>
        </w:rPr>
        <w:t xml:space="preserve">Viel Erfolg und einen </w:t>
      </w:r>
      <w:proofErr w:type="spellStart"/>
      <w:r>
        <w:rPr>
          <w:b/>
          <w:i/>
        </w:rPr>
        <w:t>WERTvolle</w:t>
      </w:r>
      <w:r>
        <w:rPr>
          <w:b/>
          <w:i/>
        </w:rPr>
        <w:t>n</w:t>
      </w:r>
      <w:proofErr w:type="spellEnd"/>
      <w:r>
        <w:rPr>
          <w:b/>
          <w:i/>
        </w:rPr>
        <w:t xml:space="preserve"> Austausch wünsche ich Dir!</w:t>
      </w:r>
    </w:p>
    <w:sectPr w:rsidR="00D027DA">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7DA" w:rsidRDefault="00952255">
      <w:r>
        <w:separator/>
      </w:r>
    </w:p>
  </w:endnote>
  <w:endnote w:type="continuationSeparator" w:id="0">
    <w:p w:rsidR="00D027DA" w:rsidRDefault="0095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7DA" w:rsidRDefault="00952255">
      <w:r>
        <w:separator/>
      </w:r>
    </w:p>
  </w:footnote>
  <w:footnote w:type="continuationSeparator" w:id="0">
    <w:p w:rsidR="00D027DA" w:rsidRDefault="0095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5A0C"/>
    <w:multiLevelType w:val="hybridMultilevel"/>
    <w:tmpl w:val="2788E8CC"/>
    <w:lvl w:ilvl="0" w:tplc="ED88FD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920BAB"/>
    <w:multiLevelType w:val="hybridMultilevel"/>
    <w:tmpl w:val="AD622326"/>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DA"/>
    <w:rsid w:val="00952255"/>
    <w:rsid w:val="00D027D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0366D-6A3D-428A-BB45-02104D29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1670">
      <w:bodyDiv w:val="1"/>
      <w:marLeft w:val="0"/>
      <w:marRight w:val="0"/>
      <w:marTop w:val="0"/>
      <w:marBottom w:val="0"/>
      <w:divBdr>
        <w:top w:val="none" w:sz="0" w:space="0" w:color="auto"/>
        <w:left w:val="none" w:sz="0" w:space="0" w:color="auto"/>
        <w:bottom w:val="none" w:sz="0" w:space="0" w:color="auto"/>
        <w:right w:val="none" w:sz="0" w:space="0" w:color="auto"/>
      </w:divBdr>
    </w:div>
    <w:div w:id="449739470">
      <w:bodyDiv w:val="1"/>
      <w:marLeft w:val="0"/>
      <w:marRight w:val="0"/>
      <w:marTop w:val="0"/>
      <w:marBottom w:val="0"/>
      <w:divBdr>
        <w:top w:val="none" w:sz="0" w:space="0" w:color="auto"/>
        <w:left w:val="none" w:sz="0" w:space="0" w:color="auto"/>
        <w:bottom w:val="none" w:sz="0" w:space="0" w:color="auto"/>
        <w:right w:val="none" w:sz="0" w:space="0" w:color="auto"/>
      </w:divBdr>
    </w:div>
    <w:div w:id="2043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i.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RLSu7rh3FAMeLrn0es-NA/videos" TargetMode="External"/><Relationship Id="rId17" Type="http://schemas.openxmlformats.org/officeDocument/2006/relationships/hyperlink" Target="https://www.logo-erstellen-testsieger.de/de/logo-maker/?gclid=CjwKCAiAl4WABhAJEiwATUnEF7IYcuSw7W66nPM7_L390Y1ozDIpsJCq_nDNpj-_njBJ775EGhKi5RoCjIoQAvD_BwE" TargetMode="External"/><Relationship Id="rId2" Type="http://schemas.openxmlformats.org/officeDocument/2006/relationships/numbering" Target="numbering.xml"/><Relationship Id="rId16" Type="http://schemas.openxmlformats.org/officeDocument/2006/relationships/hyperlink" Target="https://www.logo-erstellen-testsieger.de/de/logo-maker/?gclid=CjwKCAiAl4WABhAJEiwATUnEF7IYcuSw7W66nPM7_L390Y1ozDIpsJCq_nDNpj-_njBJ775EGhKi5RoCjIoQAvD_B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enti.com" TargetMode="External"/><Relationship Id="rId10" Type="http://schemas.openxmlformats.org/officeDocument/2006/relationships/hyperlink" Target="http://www.ment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r.de/nachrichten/deutschland-welt/jugend-ohne-jugend-erwachsenwerden-im-corona-lockdown,SZAjmQ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2AFDE-D140-46A8-A91E-6A08E5C4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7607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Judith</dc:creator>
  <cp:lastModifiedBy>Matthias Werner</cp:lastModifiedBy>
  <cp:revision>2</cp:revision>
  <dcterms:created xsi:type="dcterms:W3CDTF">2021-07-15T16:21:00Z</dcterms:created>
  <dcterms:modified xsi:type="dcterms:W3CDTF">2021-07-15T16:21:00Z</dcterms:modified>
</cp:coreProperties>
</file>